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6C1F">
      <w:pPr>
        <w:pStyle w:val="ConsPlusNormal"/>
        <w:rPr>
          <w:rFonts w:ascii="Tahoma" w:hAnsi="Tahoma" w:cs="Tahoma"/>
          <w:sz w:val="28"/>
          <w:szCs w:val="2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C6C1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C6C1F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2C6C1F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00000" w:rsidRDefault="002C6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6C1F">
      <w:pPr>
        <w:pStyle w:val="ConsPlusNormal"/>
        <w:jc w:val="center"/>
      </w:pPr>
    </w:p>
    <w:p w:rsidR="00000000" w:rsidRDefault="002C6C1F">
      <w:pPr>
        <w:pStyle w:val="ConsPlusTitle"/>
        <w:jc w:val="center"/>
      </w:pPr>
      <w:r>
        <w:t>УКАЗ</w:t>
      </w:r>
    </w:p>
    <w:p w:rsidR="00000000" w:rsidRDefault="002C6C1F">
      <w:pPr>
        <w:pStyle w:val="ConsPlusTitle"/>
        <w:jc w:val="center"/>
      </w:pPr>
    </w:p>
    <w:p w:rsidR="00000000" w:rsidRDefault="002C6C1F">
      <w:pPr>
        <w:pStyle w:val="ConsPlusTitle"/>
        <w:jc w:val="center"/>
      </w:pPr>
      <w:r>
        <w:t>ПРЕЗИДЕНТА РОССИЙСКОЙ ФЕДЕРАЦИИ</w:t>
      </w:r>
    </w:p>
    <w:p w:rsidR="00000000" w:rsidRDefault="002C6C1F">
      <w:pPr>
        <w:pStyle w:val="ConsPlusTitle"/>
        <w:jc w:val="center"/>
      </w:pPr>
    </w:p>
    <w:p w:rsidR="00000000" w:rsidRDefault="002C6C1F">
      <w:pPr>
        <w:pStyle w:val="ConsPlusTitle"/>
        <w:jc w:val="center"/>
      </w:pPr>
      <w:r>
        <w:t>ОБ УТВЕРЖДЕНИИ ПЕРЕЧНЯ</w:t>
      </w:r>
    </w:p>
    <w:p w:rsidR="00000000" w:rsidRDefault="002C6C1F">
      <w:pPr>
        <w:pStyle w:val="ConsPlusTitle"/>
        <w:jc w:val="center"/>
      </w:pPr>
      <w:r>
        <w:t>ДОЛЖНОСТЕЙ ФЕДЕРАЛЬНОЙ ГОСУДАРСТВЕННОЙ СЛУЖБЫ,</w:t>
      </w:r>
    </w:p>
    <w:p w:rsidR="00000000" w:rsidRDefault="002C6C1F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00000" w:rsidRDefault="002C6C1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00000" w:rsidRDefault="002C6C1F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2C6C1F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2C6C1F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2C6C1F">
      <w:pPr>
        <w:pStyle w:val="ConsPlusTitle"/>
        <w:jc w:val="center"/>
      </w:pPr>
      <w:r>
        <w:t>И НЕСОВЕРШЕННОЛЕТНИХ ДЕТЕЙ</w:t>
      </w:r>
    </w:p>
    <w:p w:rsidR="00000000" w:rsidRDefault="002C6C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</w:t>
            </w:r>
            <w:r>
              <w:rPr>
                <w:color w:val="392C69"/>
              </w:rPr>
              <w:t>х документов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3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4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8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1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0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1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22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C6C1F">
      <w:pPr>
        <w:pStyle w:val="ConsPlusNormal"/>
        <w:jc w:val="center"/>
      </w:pPr>
    </w:p>
    <w:p w:rsidR="00000000" w:rsidRDefault="002C6C1F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8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</w:t>
      </w:r>
      <w:r>
        <w:t>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08.</w:t>
      </w:r>
      <w:r>
        <w:t>03.2015 N 120)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2. Руководителям федеральных государственных органов: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0" w:name="Par27"/>
      <w:bookmarkEnd w:id="0"/>
      <w:r>
        <w:t xml:space="preserve">а) до 1 сентября 2009 г. утвердить в соответствии с </w:t>
      </w:r>
      <w:hyperlink w:anchor="Par225" w:tooltip="Раздел III. Другие должности федеральной государственной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</w:t>
      </w:r>
      <w:r>
        <w:t xml:space="preserve">енного настоящим Указом, </w:t>
      </w:r>
      <w:hyperlink r:id="rId25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</w:t>
      </w:r>
      <w:r>
        <w:t>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</w:t>
      </w:r>
      <w:r>
        <w:t>ельствах имущественного характера своих супруги (супруга) и несовершеннолетних детей;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ar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3. Рекомен</w:t>
      </w:r>
      <w:r>
        <w:t xml:space="preserve">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</w:t>
      </w:r>
      <w:r>
        <w:lastRenderedPageBreak/>
        <w:t>назнач</w:t>
      </w:r>
      <w:r>
        <w:t>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</w:t>
      </w:r>
      <w:r>
        <w:t>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jc w:val="right"/>
      </w:pPr>
      <w:r>
        <w:t>Президент</w:t>
      </w:r>
    </w:p>
    <w:p w:rsidR="00000000" w:rsidRDefault="002C6C1F">
      <w:pPr>
        <w:pStyle w:val="ConsPlusNormal"/>
        <w:jc w:val="right"/>
      </w:pPr>
      <w:r>
        <w:t>Российской Федерации</w:t>
      </w:r>
    </w:p>
    <w:p w:rsidR="00000000" w:rsidRDefault="002C6C1F">
      <w:pPr>
        <w:pStyle w:val="ConsPlusNormal"/>
        <w:jc w:val="right"/>
      </w:pPr>
      <w:r>
        <w:t>Д.МЕДВЕДЕВ</w:t>
      </w:r>
    </w:p>
    <w:p w:rsidR="00000000" w:rsidRDefault="002C6C1F">
      <w:pPr>
        <w:pStyle w:val="ConsPlusNormal"/>
      </w:pPr>
      <w:r>
        <w:t>Москва, Кремль</w:t>
      </w:r>
    </w:p>
    <w:p w:rsidR="00000000" w:rsidRDefault="002C6C1F">
      <w:pPr>
        <w:pStyle w:val="ConsPlusNormal"/>
        <w:spacing w:before="240"/>
      </w:pPr>
      <w:r>
        <w:t>18 мая 2009 года</w:t>
      </w:r>
    </w:p>
    <w:p w:rsidR="00000000" w:rsidRDefault="002C6C1F">
      <w:pPr>
        <w:pStyle w:val="ConsPlusNormal"/>
        <w:spacing w:before="240"/>
      </w:pPr>
      <w:r>
        <w:t>N 557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jc w:val="right"/>
        <w:outlineLvl w:val="0"/>
      </w:pPr>
      <w:r>
        <w:t>Утвержден</w:t>
      </w:r>
    </w:p>
    <w:p w:rsidR="00000000" w:rsidRDefault="002C6C1F">
      <w:pPr>
        <w:pStyle w:val="ConsPlusNormal"/>
        <w:jc w:val="right"/>
      </w:pPr>
      <w:r>
        <w:t>Указом Президента</w:t>
      </w:r>
    </w:p>
    <w:p w:rsidR="00000000" w:rsidRDefault="002C6C1F">
      <w:pPr>
        <w:pStyle w:val="ConsPlusNormal"/>
        <w:jc w:val="right"/>
      </w:pPr>
      <w:r>
        <w:t>Российской Федерации</w:t>
      </w:r>
    </w:p>
    <w:p w:rsidR="00000000" w:rsidRDefault="002C6C1F">
      <w:pPr>
        <w:pStyle w:val="ConsPlusNormal"/>
        <w:jc w:val="right"/>
      </w:pPr>
      <w:r>
        <w:t>от 18 мая 2009 г. N 557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Title"/>
        <w:jc w:val="center"/>
      </w:pPr>
      <w:bookmarkStart w:id="1" w:name="Par48"/>
      <w:bookmarkEnd w:id="1"/>
      <w:r>
        <w:t>ПЕРЕЧЕНЬ</w:t>
      </w:r>
    </w:p>
    <w:p w:rsidR="00000000" w:rsidRDefault="002C6C1F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00000" w:rsidRDefault="002C6C1F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00000" w:rsidRDefault="002C6C1F">
      <w:pPr>
        <w:pStyle w:val="ConsPlusTitle"/>
        <w:jc w:val="center"/>
      </w:pPr>
      <w:r>
        <w:t>СВЕДЕНИЯ</w:t>
      </w:r>
      <w:r>
        <w:t xml:space="preserve"> О СВОИХ ДОХОДАХ, ОБ ИМУЩЕСТВЕ И ОБЯЗАТЕЛЬСТВАХ</w:t>
      </w:r>
    </w:p>
    <w:p w:rsidR="00000000" w:rsidRDefault="002C6C1F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00000" w:rsidRDefault="002C6C1F">
      <w:pPr>
        <w:pStyle w:val="ConsPlusTitle"/>
        <w:jc w:val="center"/>
      </w:pPr>
      <w:r>
        <w:t>ИМУЩЕСТВЕ И ОБЯЗАТЕЛЬСТВАХ ИМУЩЕСТВЕННОГО ХАРАКТЕРА</w:t>
      </w:r>
    </w:p>
    <w:p w:rsidR="00000000" w:rsidRDefault="002C6C1F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2C6C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2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2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3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3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3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3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3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3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3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6C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C6C1F">
      <w:pPr>
        <w:pStyle w:val="ConsPlusNormal"/>
        <w:jc w:val="center"/>
      </w:pPr>
    </w:p>
    <w:p w:rsidR="00000000" w:rsidRDefault="002C6C1F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000000" w:rsidRDefault="002C6C1F">
      <w:pPr>
        <w:pStyle w:val="ConsPlusTitle"/>
        <w:jc w:val="center"/>
      </w:pPr>
      <w:r>
        <w:t>гражданской служб</w:t>
      </w:r>
      <w:r>
        <w:t>ы</w:t>
      </w:r>
    </w:p>
    <w:p w:rsidR="00000000" w:rsidRDefault="002C6C1F">
      <w:pPr>
        <w:pStyle w:val="ConsPlusNormal"/>
        <w:jc w:val="center"/>
      </w:pPr>
    </w:p>
    <w:p w:rsidR="00000000" w:rsidRDefault="002C6C1F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</w:t>
      </w:r>
      <w:r>
        <w:t>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lastRenderedPageBreak/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</w:t>
      </w:r>
      <w:r>
        <w:t>авительством Российской Федерации.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Title"/>
        <w:jc w:val="center"/>
        <w:outlineLvl w:val="1"/>
      </w:pPr>
      <w:r>
        <w:t>Раздел II. Должности военной службы</w:t>
      </w:r>
    </w:p>
    <w:p w:rsidR="00000000" w:rsidRDefault="002C6C1F">
      <w:pPr>
        <w:pStyle w:val="ConsPlusTitle"/>
        <w:jc w:val="center"/>
      </w:pPr>
      <w:r>
        <w:t>и федеральной государственной службы иных видов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а) заместители Министра внутренних дел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подразделений центрального аппарата МВД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МВД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органов управления и подразделений Госавтоинспекции;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медико-санитарных и сана</w:t>
      </w:r>
      <w:r>
        <w:t>торно-курортных организаций системы МВД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представительств МВД России за рубежом;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абзац утратил силу с 25 января 2017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в) утратил силу с 25 января 2017 год</w:t>
      </w:r>
      <w:r>
        <w:t xml:space="preserve">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74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00000" w:rsidRDefault="002C6C1F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</w:t>
      </w:r>
      <w:r>
        <w:t>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3" w:name="Par92"/>
      <w:bookmarkEnd w:id="3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подразделений центрального аппарата МЧС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lastRenderedPageBreak/>
        <w:t>территориальных органов МЧС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Государственной противопожарной службы МЧС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Государственной инспекции по маломерным судам МЧС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</w:t>
      </w:r>
      <w:r>
        <w:t>ний и организаций, находящихся в ведении МЧС России;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в) заместители лиц, замещающих должности, ук</w:t>
      </w:r>
      <w:r>
        <w:t xml:space="preserve">азанные в </w:t>
      </w:r>
      <w:hyperlink w:anchor="Par92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а) заместители Министра обороны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4" w:name="Par102"/>
      <w:bookmarkEnd w:id="4"/>
      <w:r>
        <w:t>б) руководители (начал</w:t>
      </w:r>
      <w:r>
        <w:t>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органов военного управлени</w:t>
      </w:r>
      <w:r>
        <w:t>я военных округов, Северного флота и их структурных подразделений;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иных органов военного управлен</w:t>
      </w:r>
      <w:r>
        <w:t>ия;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>в) командующие объединениями, командиры соединений и воинских частей;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02" w:tooltip="б) руководители (начальники):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09" w:tooltip="в) командующие объединениями, командиры соединений и воинских частей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6" w:name="Par112"/>
      <w:bookmarkEnd w:id="6"/>
      <w:r>
        <w:t>а) директор ГФС Рос</w:t>
      </w:r>
      <w:r>
        <w:t>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7" w:name="Par113"/>
      <w:bookmarkEnd w:id="7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ГФС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ГФС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организаций, подведомственных ГФС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2" w:tooltip="а) директор ГФС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3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5. В Службе внешней разведки Российской Федерации (СВР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lastRenderedPageBreak/>
        <w:t>а) директор СВР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9" w:name="Par120"/>
      <w:bookmarkEnd w:id="9"/>
      <w:r>
        <w:t>б) руководители (начальники) самостоятельных подразделений СВР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9" w:tooltip="а) директор СВР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0" w:tooltip="б) руководители (начальники) самостоятельных подразделений СВР России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0" w:name="Par123"/>
      <w:bookmarkEnd w:id="10"/>
      <w:r>
        <w:t>а) директор ФСБ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1" w:name="Par124"/>
      <w:bookmarkEnd w:id="11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служб, департаментов, управлений и других подр</w:t>
      </w:r>
      <w:r>
        <w:t>азделений ФСБ России, подразделений служб ФСБ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</w:t>
      </w:r>
      <w:r>
        <w:t xml:space="preserve"> в их органах управления;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 (отрядов, отделов) ФСБ России по пограничной службе;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других управлений (отделов) ФСБ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</w:t>
      </w:r>
      <w:r>
        <w:t xml:space="preserve">замещающих должности, указанные в </w:t>
      </w:r>
      <w:hyperlink w:anchor="Par123" w:tooltip="а) директор ФСБ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4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2" w:name="Par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б) ру</w:t>
      </w:r>
      <w:r>
        <w:t>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Росгвардии;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Росгвардии; их структурных подразделений</w:t>
      </w:r>
      <w:r>
        <w:t>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</w:t>
      </w:r>
      <w:r>
        <w:t>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организаций войск национальной гвардии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3" w:name="Par139"/>
      <w:bookmarkEnd w:id="13"/>
      <w:r>
        <w:lastRenderedPageBreak/>
        <w:t>в) командиры соединений и воинских частей войск национальной гвардии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33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9" w:tooltip="в) командиры соединений и воинских частей войск национальной гвардии Российской Федерации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C6C1F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7. Утратил силу с 7 декабря 2016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8. В Федеральной службе охраны Российской Федерации (ФСО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4" w:name="Par144"/>
      <w:bookmarkEnd w:id="14"/>
      <w:r>
        <w:t>а) директор ФСО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5" w:name="Par145"/>
      <w:bookmarkEnd w:id="15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2C6C1F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44" w:tooltip="а) директор ФСО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5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6" w:name="Par151"/>
      <w:bookmarkEnd w:id="16"/>
      <w:r>
        <w:t>а) начальники структурных подразделений ГУСПа;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7" w:name="Par152"/>
      <w:bookmarkEnd w:id="17"/>
      <w:r>
        <w:t>б) начальники структурных подразделений Службы с</w:t>
      </w:r>
      <w:r>
        <w:t>пециальных объектов ГУСПа;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1" w:tooltip="а) начальники структурных подразделений ГУСП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2" w:tooltip="б) начальники структурных подразделений Службы специальных объектов ГУСПа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jc w:val="both"/>
      </w:pPr>
      <w:r>
        <w:t xml:space="preserve">(п. 8.1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9.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10. В Федеральной службе исполнения наказаний (ФСИН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8" w:name="Par157"/>
      <w:bookmarkEnd w:id="18"/>
      <w:r>
        <w:t>а) директор ФСИН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19" w:name="Par158"/>
      <w:bookmarkEnd w:id="19"/>
      <w:r>
        <w:t>б</w:t>
      </w:r>
      <w:r>
        <w:t>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структурных подразделений ФСИН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учреждений, непосредственно подчиненных ФСИН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ФСИН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учреждений, исполняющих наказания;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следственных изоляторов;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lastRenderedPageBreak/>
        <w:t>учреждений, специально созданных для о</w:t>
      </w:r>
      <w:r>
        <w:t>беспечения деятельности уголовно-исполнительной системы Российской Федерации;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в) заместители лиц,</w:t>
      </w:r>
      <w:r>
        <w:t xml:space="preserve"> замещающих должности, указанные в </w:t>
      </w:r>
      <w:hyperlink w:anchor="Par157" w:tooltip="а) директор ФСИН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8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10.1. В органах принудительного исполнения Российской Федерации: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0" w:name="Par168"/>
      <w:bookmarkEnd w:id="20"/>
      <w:r>
        <w:t>а) директор Федеральной службы судебных приставов (ФССП России);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1" w:name="Par169"/>
      <w:bookmarkEnd w:id="21"/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подразделений центрального аппарата ФССП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территориальных органов ФССП России и их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68" w:tooltip="а) директор Федеральной службы судебных приставов (ФССП России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69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jc w:val="both"/>
      </w:pPr>
      <w:r>
        <w:t>(п. 10.1 вв</w:t>
      </w:r>
      <w:r>
        <w:t xml:space="preserve">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11. Утратил силу с 28 сентября 2017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12. Утратил силу с 3 июля 2018 года. -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</w:t>
      </w:r>
      <w:r>
        <w:t>нта РФ от 03.07.2018 N 399.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13. В Федеральной таможенной службе (ФТС России):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2" w:name="Par177"/>
      <w:bookmarkEnd w:id="22"/>
      <w:r>
        <w:t>а) руководитель ФТС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б) руководители (начальники):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региональных таможенных упр</w:t>
      </w:r>
      <w:r>
        <w:t>авлений и их структурных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таможен и их структурных подразделений;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представительств ФТС России за рубежом;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таможенных постов и их отделов;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учреждений, находящихся в ведении ФТС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3" w:name="Par185"/>
      <w:bookmarkEnd w:id="23"/>
      <w:r>
        <w:t>в) представители ФТС России за рубежом;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г) сов</w:t>
      </w:r>
      <w:r>
        <w:t>етники (помощники) руководителя ФТС России, помощники заместителей руководителя ФТС России;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д) заместители лиц, замещающих должности, указанные в </w:t>
      </w:r>
      <w:hyperlink w:anchor="Par177" w:tooltip="а) руководитель ФТС Росс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5" w:tooltip="в) представители ФТС России за рубежом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14. В прокуратуре Российской Федерации: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lastRenderedPageBreak/>
        <w:t>а) заместители Генерального прокурора Российской Федерации;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4" w:name="Par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в) прокуроры городов и районов, приравненные к ним военные</w:t>
      </w:r>
      <w:r>
        <w:t xml:space="preserve"> прокуроры и прокуроры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5" w:name="Par193"/>
      <w:bookmarkEnd w:id="25"/>
      <w:r>
        <w:t>г) начальники: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 и отделов (на правах управл</w:t>
      </w:r>
      <w:r>
        <w:t>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д) старшие прокур</w:t>
      </w:r>
      <w:r>
        <w:t>оры и прокуроры: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</w:t>
      </w:r>
      <w:r>
        <w:t>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и) старшие помощники и помощники прокуроро</w:t>
      </w:r>
      <w:r>
        <w:t>в городов и районов, приравненных к ним военных прокуроров и прокуроров иных специализированных прокуратур;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6" w:name="Par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00000" w:rsidRDefault="002C6C1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 xml:space="preserve">л) заместители лиц, замещающих должности, указанные в </w:t>
      </w:r>
      <w:hyperlink w:anchor="Par191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3" w:tooltip="г) начальники:" w:history="1">
        <w:r>
          <w:rPr>
            <w:color w:val="0000FF"/>
          </w:rPr>
          <w:t>"г"</w:t>
        </w:r>
      </w:hyperlink>
      <w:r>
        <w:t xml:space="preserve"> и </w:t>
      </w:r>
      <w:hyperlink w:anchor="Par204" w:tooltip="к) руководители (директора, ректоры) научных и образовательных организаций прокуратуры Российской Федерации;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15. В Следственном комитете Российской Федерации: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</w:t>
      </w:r>
      <w:r>
        <w:t xml:space="preserve">, заместитель </w:t>
      </w:r>
      <w:r>
        <w:lastRenderedPageBreak/>
        <w:t>Председателя Следственного комитета Российской Федерации - руководитель Главного военного следственного управления;</w:t>
      </w:r>
    </w:p>
    <w:p w:rsidR="00000000" w:rsidRDefault="002C6C1F">
      <w:pPr>
        <w:pStyle w:val="ConsPlusNormal"/>
        <w:spacing w:before="240"/>
        <w:ind w:firstLine="540"/>
        <w:jc w:val="both"/>
      </w:pPr>
      <w:bookmarkStart w:id="27" w:name="Par209"/>
      <w:bookmarkEnd w:id="27"/>
      <w:r>
        <w:t>б) руководители: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</w:t>
      </w:r>
      <w:r>
        <w:t>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</w:t>
      </w:r>
      <w:r>
        <w:t>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</w:t>
      </w:r>
      <w:r>
        <w:t>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межрайонных следственных отделов Следственного комитета Российской Федерации; след</w:t>
      </w:r>
      <w:r>
        <w:t>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</w:t>
      </w:r>
      <w:r>
        <w:t xml:space="preserve">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</w:t>
      </w:r>
      <w:r>
        <w:t>нам, городам;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</w:t>
      </w:r>
      <w:r>
        <w:t xml:space="preserve">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</w:t>
      </w:r>
      <w:r>
        <w:t>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</w:t>
      </w:r>
      <w:r>
        <w:t>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</w:t>
      </w:r>
      <w:r>
        <w:t>дателя Следственного комитета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руководителей главных следственных управлений;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следственных управле</w:t>
      </w:r>
      <w:r>
        <w:t>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</w:t>
      </w:r>
      <w:r>
        <w:t xml:space="preserve">й Следственного комитета Российской Федерации по военным округам, </w:t>
      </w:r>
      <w:r>
        <w:lastRenderedPageBreak/>
        <w:t xml:space="preserve">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</w:t>
      </w:r>
      <w:r>
        <w:t>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</w:t>
      </w:r>
      <w:r>
        <w:t xml:space="preserve">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</w:t>
      </w:r>
      <w:r>
        <w:t>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</w:t>
      </w:r>
      <w:r>
        <w:t>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е) заместител</w:t>
      </w:r>
      <w:r>
        <w:t xml:space="preserve">и лиц, замещающих должности, указанные в </w:t>
      </w:r>
      <w:hyperlink w:anchor="Par209" w:tooltip="б) руководители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2C6C1F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</w:t>
      </w:r>
      <w:r>
        <w:t>нта РФ от 19.01.2012 N 82)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Title"/>
        <w:jc w:val="center"/>
        <w:outlineLvl w:val="1"/>
      </w:pPr>
      <w:bookmarkStart w:id="28" w:name="Par225"/>
      <w:bookmarkEnd w:id="28"/>
      <w:r>
        <w:t>Раздел III. Другие должности федеральной государственной</w:t>
      </w:r>
    </w:p>
    <w:p w:rsidR="00000000" w:rsidRDefault="002C6C1F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00000" w:rsidRDefault="002C6C1F">
      <w:pPr>
        <w:pStyle w:val="ConsPlusNormal"/>
        <w:jc w:val="center"/>
      </w:pPr>
    </w:p>
    <w:p w:rsidR="00000000" w:rsidRDefault="002C6C1F">
      <w:pPr>
        <w:pStyle w:val="ConsPlusNormal"/>
        <w:ind w:firstLine="540"/>
        <w:jc w:val="both"/>
      </w:pPr>
      <w: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</w:t>
      </w:r>
      <w:r>
        <w:t>должностных обязанностей по которым предусматривает: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предоставлен</w:t>
      </w:r>
      <w:r>
        <w:t>ие государственных услуг гражданам и организациям;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осуществление контрольных и надзорных мероприятий;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</w:t>
      </w:r>
      <w:r>
        <w:t>ты, частоты, участки недр и др.);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управление государственным имуществом;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00000" w:rsidRDefault="002C6C1F">
      <w:pPr>
        <w:pStyle w:val="ConsPlusNormal"/>
        <w:spacing w:before="240"/>
        <w:ind w:firstLine="540"/>
        <w:jc w:val="both"/>
      </w:pPr>
      <w:r>
        <w:t>хранение и распределение материально-технических ресурсов.</w:t>
      </w:r>
    </w:p>
    <w:p w:rsidR="00000000" w:rsidRDefault="002C6C1F">
      <w:pPr>
        <w:pStyle w:val="ConsPlusNormal"/>
        <w:ind w:firstLine="540"/>
        <w:jc w:val="both"/>
      </w:pPr>
    </w:p>
    <w:p w:rsidR="00000000" w:rsidRDefault="002C6C1F">
      <w:pPr>
        <w:pStyle w:val="ConsPlusNormal"/>
        <w:ind w:firstLine="540"/>
        <w:jc w:val="both"/>
      </w:pPr>
    </w:p>
    <w:p w:rsidR="002C6C1F" w:rsidRDefault="002C6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6C1F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1F" w:rsidRDefault="002C6C1F">
      <w:pPr>
        <w:spacing w:after="0" w:line="240" w:lineRule="auto"/>
      </w:pPr>
      <w:r>
        <w:separator/>
      </w:r>
    </w:p>
  </w:endnote>
  <w:endnote w:type="continuationSeparator" w:id="0">
    <w:p w:rsidR="002C6C1F" w:rsidRDefault="002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6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6C1F">
    <w:pPr>
      <w:pStyle w:val="ConsPlusNormal"/>
      <w:rPr>
        <w:sz w:val="2"/>
        <w:szCs w:val="2"/>
      </w:rPr>
    </w:pPr>
    <w:bookmarkStart w:id="29" w:name="_GoBack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1F" w:rsidRDefault="002C6C1F">
      <w:pPr>
        <w:spacing w:after="0" w:line="240" w:lineRule="auto"/>
      </w:pPr>
      <w:r>
        <w:separator/>
      </w:r>
    </w:p>
  </w:footnote>
  <w:footnote w:type="continuationSeparator" w:id="0">
    <w:p w:rsidR="002C6C1F" w:rsidRDefault="002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5B" w:rsidRDefault="00DE6C5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6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6C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B"/>
    <w:rsid w:val="002C6C1F"/>
    <w:rsid w:val="00D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505DD9"/>
  <w14:defaultImageDpi w14:val="0"/>
  <w15:docId w15:val="{84147845-3D8D-4F8E-B7D6-94BD359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5B"/>
  </w:style>
  <w:style w:type="paragraph" w:styleId="a5">
    <w:name w:val="footer"/>
    <w:basedOn w:val="a"/>
    <w:link w:val="a6"/>
    <w:uiPriority w:val="99"/>
    <w:unhideWhenUsed/>
    <w:rsid w:val="00DE6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11755&amp;date=14.09.2022&amp;dst=100006&amp;field=134" TargetMode="External"/><Relationship Id="rId18" Type="http://schemas.openxmlformats.org/officeDocument/2006/relationships/hyperlink" Target="https://login.consultant.ru/link/?req=doc&amp;base=LAW&amp;n=218739&amp;date=14.09.2022&amp;dst=100014&amp;field=134" TargetMode="External"/><Relationship Id="rId26" Type="http://schemas.openxmlformats.org/officeDocument/2006/relationships/hyperlink" Target="https://login.consultant.ru/link/?req=doc&amp;base=LAW&amp;n=406318&amp;date=14.09.2022&amp;dst=100161&amp;field=134" TargetMode="External"/><Relationship Id="rId39" Type="http://schemas.openxmlformats.org/officeDocument/2006/relationships/hyperlink" Target="https://login.consultant.ru/link/?req=doc&amp;base=LAW&amp;n=211690&amp;date=14.09.2022&amp;dst=100008&amp;field=134" TargetMode="External"/><Relationship Id="rId21" Type="http://schemas.openxmlformats.org/officeDocument/2006/relationships/hyperlink" Target="https://login.consultant.ru/link/?req=doc&amp;base=LAW&amp;n=342228&amp;date=14.09.2022&amp;dst=100197&amp;field=134" TargetMode="External"/><Relationship Id="rId34" Type="http://schemas.openxmlformats.org/officeDocument/2006/relationships/hyperlink" Target="https://login.consultant.ru/link/?req=doc&amp;base=LAW&amp;n=301678&amp;date=14.09.2022&amp;dst=100021&amp;field=134" TargetMode="External"/><Relationship Id="rId42" Type="http://schemas.openxmlformats.org/officeDocument/2006/relationships/hyperlink" Target="https://login.consultant.ru/link/?req=doc&amp;base=LAW&amp;n=211755&amp;date=14.09.2022&amp;dst=100006&amp;field=134" TargetMode="External"/><Relationship Id="rId47" Type="http://schemas.openxmlformats.org/officeDocument/2006/relationships/hyperlink" Target="https://login.consultant.ru/link/?req=doc&amp;base=LAW&amp;n=218739&amp;date=14.09.2022&amp;dst=100014&amp;field=134" TargetMode="External"/><Relationship Id="rId50" Type="http://schemas.openxmlformats.org/officeDocument/2006/relationships/hyperlink" Target="https://login.consultant.ru/link/?req=doc&amp;base=LAW&amp;n=342228&amp;date=14.09.2022&amp;dst=100198&amp;field=134" TargetMode="External"/><Relationship Id="rId55" Type="http://schemas.openxmlformats.org/officeDocument/2006/relationships/hyperlink" Target="https://login.consultant.ru/link/?req=doc&amp;base=LAW&amp;n=402279&amp;date=14.09.2022&amp;dst=100367&amp;field=134" TargetMode="Externa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858&amp;date=14.09.2022&amp;dst=100177&amp;field=134" TargetMode="External"/><Relationship Id="rId29" Type="http://schemas.openxmlformats.org/officeDocument/2006/relationships/hyperlink" Target="https://login.consultant.ru/link/?req=doc&amp;base=LAW&amp;n=183027&amp;date=14.09.2022&amp;dst=100016&amp;field=134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login.consultant.ru/link/?req=doc&amp;base=LAW&amp;n=183027&amp;date=14.09.2022&amp;dst=100015&amp;field=134" TargetMode="External"/><Relationship Id="rId32" Type="http://schemas.openxmlformats.org/officeDocument/2006/relationships/hyperlink" Target="https://login.consultant.ru/link/?req=doc&amp;base=LAW&amp;n=218739&amp;date=14.09.2022&amp;dst=100014&amp;field=134" TargetMode="External"/><Relationship Id="rId37" Type="http://schemas.openxmlformats.org/officeDocument/2006/relationships/hyperlink" Target="https://login.consultant.ru/link/?req=doc&amp;base=LAW&amp;n=424956&amp;date=14.09.2022&amp;dst=100033&amp;field=134" TargetMode="External"/><Relationship Id="rId40" Type="http://schemas.openxmlformats.org/officeDocument/2006/relationships/hyperlink" Target="https://login.consultant.ru/link/?req=doc&amp;base=LAW&amp;n=211690&amp;date=14.09.2022&amp;dst=100008&amp;field=134" TargetMode="External"/><Relationship Id="rId45" Type="http://schemas.openxmlformats.org/officeDocument/2006/relationships/hyperlink" Target="https://login.consultant.ru/link/?req=doc&amp;base=LAW&amp;n=211690&amp;date=14.09.2022&amp;dst=100010&amp;field=134" TargetMode="External"/><Relationship Id="rId53" Type="http://schemas.openxmlformats.org/officeDocument/2006/relationships/hyperlink" Target="https://login.consultant.ru/link/?req=doc&amp;base=LAW&amp;n=301678&amp;date=14.09.2022&amp;dst=100027&amp;field=134" TargetMode="External"/><Relationship Id="rId58" Type="http://schemas.openxmlformats.org/officeDocument/2006/relationships/footer" Target="footer4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278870&amp;date=14.09.2022&amp;dst=100029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402279&amp;date=14.09.2022&amp;dst=100361&amp;field=134" TargetMode="External"/><Relationship Id="rId22" Type="http://schemas.openxmlformats.org/officeDocument/2006/relationships/hyperlink" Target="https://login.consultant.ru/link/?req=doc&amp;base=LAW&amp;n=371558&amp;date=14.09.2022&amp;dst=100064&amp;field=134" TargetMode="External"/><Relationship Id="rId27" Type="http://schemas.openxmlformats.org/officeDocument/2006/relationships/hyperlink" Target="https://login.consultant.ru/link/?req=doc&amp;base=LAW&amp;n=211755&amp;date=14.09.2022&amp;dst=100006&amp;field=134" TargetMode="External"/><Relationship Id="rId30" Type="http://schemas.openxmlformats.org/officeDocument/2006/relationships/hyperlink" Target="https://login.consultant.ru/link/?req=doc&amp;base=LAW&amp;n=370858&amp;date=14.09.2022&amp;dst=100177&amp;field=134" TargetMode="External"/><Relationship Id="rId35" Type="http://schemas.openxmlformats.org/officeDocument/2006/relationships/hyperlink" Target="https://login.consultant.ru/link/?req=doc&amp;base=LAW&amp;n=342228&amp;date=14.09.2022&amp;dst=100197&amp;field=134" TargetMode="External"/><Relationship Id="rId43" Type="http://schemas.openxmlformats.org/officeDocument/2006/relationships/hyperlink" Target="https://login.consultant.ru/link/?req=doc&amp;base=LAW&amp;n=402279&amp;date=14.09.2022&amp;dst=100364&amp;field=134" TargetMode="External"/><Relationship Id="rId48" Type="http://schemas.openxmlformats.org/officeDocument/2006/relationships/hyperlink" Target="https://login.consultant.ru/link/?req=doc&amp;base=LAW&amp;n=301678&amp;date=14.09.2022&amp;dst=100022&amp;field=134" TargetMode="External"/><Relationship Id="rId56" Type="http://schemas.openxmlformats.org/officeDocument/2006/relationships/hyperlink" Target="https://login.consultant.ru/link/?req=doc&amp;base=LAW&amp;n=406318&amp;date=14.09.2022&amp;dst=100163&amp;field=13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342228&amp;date=14.09.2022&amp;dst=100199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6318&amp;date=14.09.2022&amp;dst=100161&amp;field=134" TargetMode="External"/><Relationship Id="rId17" Type="http://schemas.openxmlformats.org/officeDocument/2006/relationships/hyperlink" Target="https://login.consultant.ru/link/?req=doc&amp;base=LAW&amp;n=211690&amp;date=14.09.2022&amp;dst=100006&amp;field=134" TargetMode="External"/><Relationship Id="rId25" Type="http://schemas.openxmlformats.org/officeDocument/2006/relationships/hyperlink" Target="https://login.consultant.ru/link/?req=doc&amp;base=LAW&amp;n=128983&amp;date=14.09.2022&amp;dst=100012&amp;field=134" TargetMode="External"/><Relationship Id="rId33" Type="http://schemas.openxmlformats.org/officeDocument/2006/relationships/hyperlink" Target="https://login.consultant.ru/link/?req=doc&amp;base=LAW&amp;n=278870&amp;date=14.09.2022&amp;dst=100029&amp;field=134" TargetMode="External"/><Relationship Id="rId38" Type="http://schemas.openxmlformats.org/officeDocument/2006/relationships/hyperlink" Target="https://login.consultant.ru/link/?req=doc&amp;base=LAW&amp;n=402279&amp;date=14.09.2022&amp;dst=100362&amp;field=134" TargetMode="External"/><Relationship Id="rId46" Type="http://schemas.openxmlformats.org/officeDocument/2006/relationships/hyperlink" Target="https://login.consultant.ru/link/?req=doc&amp;base=LAW&amp;n=370858&amp;date=14.09.2022&amp;dst=100177&amp;field=13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01678&amp;date=14.09.2022&amp;dst=100021&amp;field=134" TargetMode="External"/><Relationship Id="rId41" Type="http://schemas.openxmlformats.org/officeDocument/2006/relationships/hyperlink" Target="https://login.consultant.ru/link/?req=doc&amp;base=LAW&amp;n=211690&amp;date=14.09.2022&amp;dst=100009&amp;field=134" TargetMode="External"/><Relationship Id="rId54" Type="http://schemas.openxmlformats.org/officeDocument/2006/relationships/hyperlink" Target="https://login.consultant.ru/link/?req=doc&amp;base=LAW&amp;n=406318&amp;date=14.09.2022&amp;dst=100162&amp;fie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s://login.consultant.ru/link/?req=doc&amp;base=LAW&amp;n=183027&amp;date=14.09.2022&amp;dst=100014&amp;field=134" TargetMode="External"/><Relationship Id="rId23" Type="http://schemas.openxmlformats.org/officeDocument/2006/relationships/hyperlink" Target="https://login.consultant.ru/link/?req=doc&amp;base=LAW&amp;n=413544&amp;date=14.09.2022&amp;dst=12&amp;field=134" TargetMode="External"/><Relationship Id="rId28" Type="http://schemas.openxmlformats.org/officeDocument/2006/relationships/hyperlink" Target="https://login.consultant.ru/link/?req=doc&amp;base=LAW&amp;n=402279&amp;date=14.09.2022&amp;dst=100361&amp;field=134" TargetMode="External"/><Relationship Id="rId36" Type="http://schemas.openxmlformats.org/officeDocument/2006/relationships/hyperlink" Target="https://login.consultant.ru/link/?req=doc&amp;base=LAW&amp;n=371558&amp;date=14.09.2022&amp;dst=100064&amp;field=134" TargetMode="External"/><Relationship Id="rId49" Type="http://schemas.openxmlformats.org/officeDocument/2006/relationships/hyperlink" Target="https://login.consultant.ru/link/?req=doc&amp;base=LAW&amp;n=370858&amp;date=14.09.2022&amp;dst=100177&amp;field=134" TargetMode="External"/><Relationship Id="rId57" Type="http://schemas.openxmlformats.org/officeDocument/2006/relationships/header" Target="header4.xml"/><Relationship Id="rId10" Type="http://schemas.openxmlformats.org/officeDocument/2006/relationships/header" Target="header3.xml"/><Relationship Id="rId31" Type="http://schemas.openxmlformats.org/officeDocument/2006/relationships/hyperlink" Target="https://login.consultant.ru/link/?req=doc&amp;base=LAW&amp;n=211690&amp;date=14.09.2022&amp;dst=100006&amp;field=134" TargetMode="External"/><Relationship Id="rId44" Type="http://schemas.openxmlformats.org/officeDocument/2006/relationships/hyperlink" Target="https://login.consultant.ru/link/?req=doc&amp;base=LAW&amp;n=371558&amp;date=14.09.2022&amp;dst=100064&amp;field=134" TargetMode="External"/><Relationship Id="rId52" Type="http://schemas.openxmlformats.org/officeDocument/2006/relationships/hyperlink" Target="https://login.consultant.ru/link/?req=doc&amp;base=LAW&amp;n=278870&amp;date=14.09.2022&amp;dst=100029&amp;field=13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4168</Words>
  <Characters>23761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vt:lpstr>
    </vt:vector>
  </TitlesOfParts>
  <Company>КонсультантПлюс Версия 4022.00.09</Company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557(ред. от 21.12.2020)"Об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dc:title>
  <dc:subject/>
  <dc:creator>Соболевская</dc:creator>
  <cp:keywords/>
  <dc:description/>
  <cp:lastModifiedBy>Соболевская</cp:lastModifiedBy>
  <cp:revision>2</cp:revision>
  <dcterms:created xsi:type="dcterms:W3CDTF">2022-09-14T13:24:00Z</dcterms:created>
  <dcterms:modified xsi:type="dcterms:W3CDTF">2022-09-14T13:24:00Z</dcterms:modified>
</cp:coreProperties>
</file>