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20E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E20E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E20EB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5103" w:type="dxa"/>
          </w:tcPr>
          <w:p w:rsidR="00000000" w:rsidRDefault="007E20EB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0000" w:rsidRDefault="007E2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E20EB">
      <w:pPr>
        <w:pStyle w:val="ConsPlusNormal"/>
        <w:jc w:val="center"/>
      </w:pPr>
    </w:p>
    <w:p w:rsidR="00000000" w:rsidRDefault="007E20EB">
      <w:pPr>
        <w:pStyle w:val="ConsPlusTitle"/>
        <w:jc w:val="center"/>
      </w:pPr>
      <w:r>
        <w:t>УКАЗ</w:t>
      </w:r>
    </w:p>
    <w:p w:rsidR="00000000" w:rsidRDefault="007E20EB">
      <w:pPr>
        <w:pStyle w:val="ConsPlusTitle"/>
        <w:jc w:val="center"/>
      </w:pPr>
    </w:p>
    <w:p w:rsidR="00000000" w:rsidRDefault="007E20EB">
      <w:pPr>
        <w:pStyle w:val="ConsPlusTitle"/>
        <w:jc w:val="center"/>
      </w:pPr>
      <w:r>
        <w:t>ПРЕЗИДЕНТА РОССИЙСКОЙ ФЕДЕРАЦИИ</w:t>
      </w:r>
    </w:p>
    <w:p w:rsidR="00000000" w:rsidRDefault="007E20EB">
      <w:pPr>
        <w:pStyle w:val="ConsPlusTitle"/>
        <w:jc w:val="center"/>
      </w:pPr>
    </w:p>
    <w:p w:rsidR="00000000" w:rsidRDefault="007E20EB">
      <w:pPr>
        <w:pStyle w:val="ConsPlusTitle"/>
        <w:jc w:val="center"/>
      </w:pPr>
      <w:r>
        <w:t>О КОМИССИЯХ</w:t>
      </w:r>
    </w:p>
    <w:p w:rsidR="00000000" w:rsidRDefault="007E20EB">
      <w:pPr>
        <w:pStyle w:val="ConsPlusTitle"/>
        <w:jc w:val="center"/>
      </w:pPr>
      <w:r>
        <w:t>ПО СОБЛЮДЕНИЮ ТРЕБОВАНИЙ К СЛУЖЕБНОМУ ПОВЕДЕНИЮ</w:t>
      </w:r>
    </w:p>
    <w:p w:rsidR="00000000" w:rsidRDefault="007E20E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7E20EB">
      <w:pPr>
        <w:pStyle w:val="ConsPlusTitle"/>
        <w:jc w:val="center"/>
      </w:pPr>
      <w:r>
        <w:t>КОНФЛИКТА ИНТЕРЕСОВ</w:t>
      </w:r>
    </w:p>
    <w:p w:rsidR="00000000" w:rsidRDefault="007E20E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0E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0E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 от 03.12</w:t>
            </w:r>
            <w:r>
              <w:rPr>
                <w:color w:val="392C69"/>
              </w:rPr>
              <w:t xml:space="preserve">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E20EB">
      <w:pPr>
        <w:pStyle w:val="ConsPlusNormal"/>
        <w:jc w:val="center"/>
      </w:pPr>
    </w:p>
    <w:p w:rsidR="00000000" w:rsidRDefault="007E20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73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2. Установить, что вопросы, изложенные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</w:t>
      </w:r>
      <w:r>
        <w:t>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>
        <w:t xml:space="preserve"> мая 2009 г. N 557: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в отноше</w:t>
      </w:r>
      <w:r>
        <w:t>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16" w:history="1">
        <w:r>
          <w:rPr>
            <w:color w:val="0000FF"/>
          </w:rPr>
          <w:t>статью 27</w:t>
        </w:r>
      </w:hyperlink>
      <w:r>
        <w:t xml:space="preserve"> П</w:t>
      </w:r>
      <w:r>
        <w:t>оложения о порядке прохождени</w:t>
      </w:r>
      <w:bookmarkStart w:id="0" w:name="_GoBack"/>
      <w:bookmarkEnd w:id="0"/>
      <w:r>
        <w:t>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</w:t>
      </w:r>
      <w:r>
        <w:t>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</w:t>
      </w:r>
      <w:r>
        <w:t>7; N 28, ст. 3519; N 49, ст. 5918), следующие изменения: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>"г) иные лица в целях рассмотре</w:t>
      </w:r>
      <w:r>
        <w:t>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подпун</w:t>
        </w:r>
        <w:r>
          <w:rPr>
            <w:color w:val="0000FF"/>
          </w:rPr>
          <w:t>кт "и" пункта 3</w:t>
        </w:r>
      </w:hyperlink>
      <w:r>
        <w:t xml:space="preserve"> изложить в следующей редакции: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</w:t>
      </w:r>
      <w:r>
        <w:t>".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</w:t>
      </w:r>
      <w:r>
        <w:t xml:space="preserve">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</w:t>
      </w:r>
      <w:r>
        <w:t>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</w:t>
      </w:r>
      <w:r>
        <w:t>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</w:t>
      </w:r>
      <w:r>
        <w:t>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</w:t>
      </w:r>
      <w:r>
        <w:t>четной палаты Российской Федерации, а также вопросы, касающиеся урегулирования конфликта интересов;".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5. 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>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w:t>
      </w:r>
      <w:r>
        <w:t>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пункты 9</w:t>
        </w:r>
      </w:hyperlink>
      <w:r>
        <w:t xml:space="preserve"> и </w:t>
      </w:r>
      <w:hyperlink r:id="rId24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"9. Утр</w:t>
      </w:r>
      <w:r>
        <w:t xml:space="preserve">атил силу.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10. Основанием для осуществления проверки, предусмотренной подпунктами "б" и "в" пункта 1 нас</w:t>
      </w:r>
      <w:r>
        <w:t>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>б) постоянно действую</w:t>
      </w:r>
      <w:r>
        <w:t>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</w:t>
      </w:r>
      <w:r>
        <w:t>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</w:t>
      </w:r>
      <w:r>
        <w:t>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в) в </w:t>
      </w:r>
      <w:hyperlink r:id="rId27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</w:t>
      </w:r>
      <w:r>
        <w:t>х или неполных сведений, предусмотренных подпунктом "а" пункта 1 настоящего Положения, и о несоблюдении им требований".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про</w:t>
      </w:r>
      <w:r>
        <w:t>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</w:t>
      </w:r>
      <w:r>
        <w:t>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</w:t>
      </w:r>
      <w:r>
        <w:t>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</w:t>
      </w:r>
      <w:r>
        <w:t>9; 2010, N 3, ст. 274), следующие изменения: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пункты 3</w:t>
        </w:r>
      </w:hyperlink>
      <w:r>
        <w:t xml:space="preserve"> и </w:t>
      </w:r>
      <w:hyperlink r:id="rId30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"3. Утратил силу.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4. Основанием для осуществления </w:t>
      </w:r>
      <w:r>
        <w:t>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</w:t>
      </w:r>
      <w:r>
        <w:t>моуправления и их должностными лицами;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Общественной пал</w:t>
      </w:r>
      <w:r>
        <w:t>атой Российской Федерации.";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</w:t>
      </w:r>
      <w:r>
        <w:t>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7. Руководителям федеральных государственных орга</w:t>
      </w:r>
      <w:r>
        <w:t>нов в 2-месячный срок: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 xml:space="preserve">а) разработать, руководствуясь настоящим Указом, и утвердить </w:t>
      </w:r>
      <w:hyperlink r:id="rId33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</w:t>
      </w:r>
      <w:r>
        <w:t>осударственных служащих и урегулированию конфликта интересов;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принять иные меры по обеспечению исполнения</w:t>
      </w:r>
      <w:r>
        <w:t xml:space="preserve"> настоящего Указа.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</w:t>
      </w:r>
      <w:r>
        <w:t>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9. Предложить общественным советам, созданным при федеральн</w:t>
      </w:r>
      <w:r>
        <w:t xml:space="preserve">ых органах исполнительной власти в соответствии с </w:t>
      </w:r>
      <w:hyperlink r:id="rId3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</w:t>
      </w:r>
      <w:r>
        <w:t>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</w:t>
      </w:r>
      <w:r>
        <w:t>лужебному поведению федеральных государственных служащих и урегулированию конфликта интересов.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10. Признать утратившим силу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</w:t>
      </w:r>
      <w:r>
        <w:t>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0000" w:rsidRDefault="007E20EB">
      <w:pPr>
        <w:pStyle w:val="ConsPlusNormal"/>
        <w:ind w:firstLine="540"/>
        <w:jc w:val="both"/>
      </w:pPr>
    </w:p>
    <w:p w:rsidR="00000000" w:rsidRDefault="007E20EB">
      <w:pPr>
        <w:pStyle w:val="ConsPlusNormal"/>
        <w:jc w:val="right"/>
      </w:pPr>
      <w:r>
        <w:t>Президент</w:t>
      </w:r>
    </w:p>
    <w:p w:rsidR="00000000" w:rsidRDefault="007E20EB">
      <w:pPr>
        <w:pStyle w:val="ConsPlusNormal"/>
        <w:jc w:val="right"/>
      </w:pPr>
      <w:r>
        <w:t>Российской Федерации</w:t>
      </w:r>
    </w:p>
    <w:p w:rsidR="00000000" w:rsidRDefault="007E20EB">
      <w:pPr>
        <w:pStyle w:val="ConsPlusNormal"/>
        <w:jc w:val="right"/>
      </w:pPr>
      <w:r>
        <w:t>Д.МЕДВЕДЕВ</w:t>
      </w:r>
    </w:p>
    <w:p w:rsidR="00000000" w:rsidRDefault="007E20EB">
      <w:pPr>
        <w:pStyle w:val="ConsPlusNormal"/>
      </w:pPr>
      <w:r>
        <w:t>Москва, Кремль</w:t>
      </w:r>
    </w:p>
    <w:p w:rsidR="00000000" w:rsidRDefault="007E20EB">
      <w:pPr>
        <w:pStyle w:val="ConsPlusNormal"/>
        <w:spacing w:before="240"/>
      </w:pPr>
      <w:r>
        <w:t>1 июля 2010 года</w:t>
      </w:r>
    </w:p>
    <w:p w:rsidR="00000000" w:rsidRDefault="007E20EB">
      <w:pPr>
        <w:pStyle w:val="ConsPlusNormal"/>
        <w:spacing w:before="240"/>
      </w:pPr>
      <w:r>
        <w:t>N 821</w:t>
      </w:r>
    </w:p>
    <w:p w:rsidR="00000000" w:rsidRDefault="007E20EB">
      <w:pPr>
        <w:pStyle w:val="ConsPlusNormal"/>
      </w:pPr>
    </w:p>
    <w:p w:rsidR="00000000" w:rsidRDefault="007E20EB">
      <w:pPr>
        <w:pStyle w:val="ConsPlusNormal"/>
      </w:pPr>
    </w:p>
    <w:p w:rsidR="00000000" w:rsidRDefault="007E20EB">
      <w:pPr>
        <w:pStyle w:val="ConsPlusNormal"/>
        <w:ind w:firstLine="540"/>
        <w:jc w:val="both"/>
      </w:pPr>
    </w:p>
    <w:p w:rsidR="00000000" w:rsidRDefault="007E20EB">
      <w:pPr>
        <w:pStyle w:val="ConsPlusNormal"/>
        <w:ind w:firstLine="540"/>
        <w:jc w:val="both"/>
      </w:pPr>
    </w:p>
    <w:p w:rsidR="00000000" w:rsidRDefault="007E20EB">
      <w:pPr>
        <w:pStyle w:val="ConsPlusNormal"/>
        <w:ind w:firstLine="540"/>
        <w:jc w:val="both"/>
      </w:pPr>
    </w:p>
    <w:p w:rsidR="00000000" w:rsidRDefault="007E20EB">
      <w:pPr>
        <w:pStyle w:val="ConsPlusNormal"/>
        <w:jc w:val="right"/>
        <w:outlineLvl w:val="0"/>
      </w:pPr>
      <w:r>
        <w:t>Утверждено</w:t>
      </w:r>
    </w:p>
    <w:p w:rsidR="00000000" w:rsidRDefault="007E20EB">
      <w:pPr>
        <w:pStyle w:val="ConsPlusNormal"/>
        <w:jc w:val="right"/>
      </w:pPr>
      <w:r>
        <w:t>Указом Президента</w:t>
      </w:r>
    </w:p>
    <w:p w:rsidR="00000000" w:rsidRDefault="007E20EB">
      <w:pPr>
        <w:pStyle w:val="ConsPlusNormal"/>
        <w:jc w:val="right"/>
      </w:pPr>
      <w:r>
        <w:t>Российской Федерации</w:t>
      </w:r>
    </w:p>
    <w:p w:rsidR="00000000" w:rsidRDefault="007E20EB">
      <w:pPr>
        <w:pStyle w:val="ConsPlusNormal"/>
        <w:jc w:val="right"/>
      </w:pPr>
      <w:r>
        <w:t>от 1 июля 2010 г. N 821</w:t>
      </w:r>
    </w:p>
    <w:p w:rsidR="00000000" w:rsidRDefault="007E20EB">
      <w:pPr>
        <w:pStyle w:val="ConsPlusNormal"/>
        <w:ind w:firstLine="540"/>
        <w:jc w:val="both"/>
      </w:pPr>
    </w:p>
    <w:p w:rsidR="00000000" w:rsidRDefault="007E20EB">
      <w:pPr>
        <w:pStyle w:val="ConsPlusTitle"/>
        <w:jc w:val="center"/>
      </w:pPr>
      <w:bookmarkStart w:id="1" w:name="Par73"/>
      <w:bookmarkEnd w:id="1"/>
      <w:r>
        <w:t>ПОЛОЖЕНИЕ</w:t>
      </w:r>
    </w:p>
    <w:p w:rsidR="00000000" w:rsidRDefault="007E20EB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7E20EB">
      <w:pPr>
        <w:pStyle w:val="ConsPlusTitle"/>
        <w:jc w:val="center"/>
      </w:pPr>
      <w:r>
        <w:lastRenderedPageBreak/>
        <w:t>ФЕДЕРАЛЬНЫХ ГОСУ</w:t>
      </w:r>
      <w:r>
        <w:t>ДАРСТВЕННЫХ СЛУЖАЩИХ И УРЕГУЛИРОВАНИЮ</w:t>
      </w:r>
    </w:p>
    <w:p w:rsidR="00000000" w:rsidRDefault="007E20EB">
      <w:pPr>
        <w:pStyle w:val="ConsPlusTitle"/>
        <w:jc w:val="center"/>
      </w:pPr>
      <w:r>
        <w:t>КОНФЛИКТА ИНТЕРЕСОВ</w:t>
      </w:r>
    </w:p>
    <w:p w:rsidR="00000000" w:rsidRDefault="007E20E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0E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0E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3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 w:history="1">
              <w:r>
                <w:rPr>
                  <w:color w:val="0000FF"/>
                </w:rPr>
                <w:t>N 45</w:t>
              </w:r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>,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3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25.04.2022 </w:t>
            </w:r>
            <w:hyperlink r:id="rId4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0E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E20EB">
      <w:pPr>
        <w:pStyle w:val="ConsPlusNormal"/>
        <w:jc w:val="center"/>
      </w:pPr>
    </w:p>
    <w:p w:rsidR="00000000" w:rsidRDefault="007E20EB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</w:t>
      </w:r>
      <w:r>
        <w:t xml:space="preserve">бразуемых в федеральных органах исполнительной власти, иных государственных органах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</w:t>
      </w:r>
      <w:r>
        <w:t>73-ФЗ "О противодействии коррупции".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2. Комиссии в своей деятельности руководствуются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</w:t>
      </w:r>
      <w:r>
        <w:t>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</w:t>
      </w:r>
      <w:r>
        <w:t>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</w:t>
      </w:r>
      <w:r>
        <w:t xml:space="preserve">кта интересов, а также в обеспечении исполнения ими обязанностей,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</w:t>
      </w:r>
      <w:r>
        <w:t>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</w:t>
      </w:r>
      <w:r>
        <w:t>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</w:t>
      </w:r>
      <w:r>
        <w:t xml:space="preserve">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</w:t>
      </w:r>
      <w:r>
        <w:t xml:space="preserve">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</w:t>
      </w:r>
      <w:r>
        <w:t>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5. Вопросы, связанные</w:t>
      </w:r>
      <w:r>
        <w:t xml:space="preserve"> с соблюдением требований к служебному поведению и (или) </w:t>
      </w:r>
      <w:r>
        <w:lastRenderedPageBreak/>
        <w:t>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</w:t>
      </w:r>
      <w:r>
        <w:t>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</w:t>
      </w:r>
      <w:r>
        <w:t>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</w:t>
      </w:r>
      <w:r>
        <w:t>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</w:t>
      </w:r>
      <w:r>
        <w:t>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</w:t>
      </w:r>
      <w:r>
        <w:t xml:space="preserve">ем. В состав комиссий территориальных органов государственных органов не включается представитель, указанный в </w:t>
      </w:r>
      <w:hyperlink w:anchor="Par95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 состав к</w:t>
      </w:r>
      <w:r>
        <w:t>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</w:t>
      </w:r>
      <w:r>
        <w:t>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" w:name="Par93"/>
      <w:bookmarkEnd w:id="2"/>
      <w:r>
        <w:t>8. В состав комиссии входят: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заместитель руководителя государственного органа (председатель комиссии), руков</w:t>
      </w:r>
      <w:r>
        <w:t>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</w:t>
      </w:r>
      <w:r>
        <w:t>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3" w:name="Par95"/>
      <w:bookmarkEnd w:id="3"/>
      <w:r>
        <w:t>б) представитель Управ</w:t>
      </w:r>
      <w:r>
        <w:t>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7E20E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4" w:name="Par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</w:t>
      </w:r>
      <w:r>
        <w:t>ственной службой.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5" w:name="Par98"/>
      <w:bookmarkEnd w:id="5"/>
      <w:r>
        <w:t xml:space="preserve">9. Руководитель государственного органа может принять решение о включении в состав </w:t>
      </w:r>
      <w:r>
        <w:lastRenderedPageBreak/>
        <w:t>комиссии: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ar95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7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8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</w:t>
      </w:r>
      <w:r>
        <w:t>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</w:t>
      </w:r>
      <w:r>
        <w:t xml:space="preserve">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</w:t>
      </w:r>
      <w:r>
        <w:t>дневный срок со дня получения запроса.</w:t>
      </w:r>
    </w:p>
    <w:p w:rsidR="00000000" w:rsidRDefault="007E20E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11. Число членов комиссии, не замещающих должности государ</w:t>
      </w:r>
      <w:r>
        <w:t>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</w:t>
      </w:r>
      <w:r>
        <w:t>инимаемые комиссией решения.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6" w:name="Par106"/>
      <w:bookmarkEnd w:id="6"/>
      <w:r>
        <w:t>13. В заседаниях комиссии с правом совещательного голоса участвуют: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</w:t>
      </w:r>
      <w:r>
        <w:t>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</w:t>
      </w:r>
      <w:r>
        <w:t>нным служащим, в отношении которого комиссией рассматривается этот вопрос;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7" w:name="Par108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</w:t>
      </w:r>
      <w:r>
        <w:t>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</w:t>
      </w:r>
      <w:r>
        <w:t>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</w:t>
      </w:r>
      <w:r>
        <w:t>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>14. Заседание комиссии считается правомочным, если на нем присутствует не менее двух третей от общего числа члено</w:t>
      </w:r>
      <w:r>
        <w:t>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</w:t>
      </w:r>
      <w:r>
        <w:t>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8" w:name="Par111"/>
      <w:bookmarkEnd w:id="8"/>
      <w:r>
        <w:t>16. Основаниями для проведения заседания комиссии являются: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9" w:name="Par112"/>
      <w:bookmarkEnd w:id="9"/>
      <w:r>
        <w:t xml:space="preserve">а) представление руководителем государственного органа в соответствии с </w:t>
      </w:r>
      <w:hyperlink r:id="rId49" w:history="1">
        <w:r>
          <w:rPr>
            <w:color w:val="0000FF"/>
          </w:rPr>
          <w:t>пун</w:t>
        </w:r>
        <w:r>
          <w:rPr>
            <w:color w:val="0000FF"/>
          </w:rPr>
          <w:t>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</w:t>
      </w:r>
      <w:r>
        <w:t>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0" w:name="Par113"/>
      <w:bookmarkEnd w:id="10"/>
      <w:r>
        <w:t xml:space="preserve">о представлении государственным служащим недостоверных или неполных сведений, </w:t>
      </w:r>
      <w:r>
        <w:t xml:space="preserve">предусмотренных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1" w:name="Par114"/>
      <w:bookmarkEnd w:id="11"/>
      <w:r>
        <w:t>о несоблюдении государственным служащим требований к служебному поведени</w:t>
      </w:r>
      <w:r>
        <w:t>ю и (или) требований об урегулировании конфликта интересов;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2" w:name="Par115"/>
      <w:bookmarkEnd w:id="12"/>
      <w:r>
        <w:t>б) поступившее в подразделение кадровой службы государственного органа по профилактике коррупционных и иных п</w:t>
      </w:r>
      <w:r>
        <w:t>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3" w:name="Par116"/>
      <w:bookmarkEnd w:id="13"/>
      <w:r>
        <w:t>обращение г</w:t>
      </w:r>
      <w:r>
        <w:t>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</w:t>
      </w:r>
      <w:r>
        <w:t>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</w:t>
      </w:r>
      <w:r>
        <w:t>я двух лет со дня увольнения с государственной службы;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4" w:name="Par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r>
        <w:t xml:space="preserve"> несовершеннолетних детей;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5" w:name="Par11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7 мая 2013 г. N 79-ФЗ "О запрет</w:t>
      </w:r>
      <w:r>
        <w:t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 xml:space="preserve"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t xml:space="preserve">иностранными финансовыми инструментами") в связи с </w:t>
      </w:r>
      <w: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</w:t>
      </w:r>
      <w:r>
        <w:t>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</w:t>
      </w:r>
      <w:r>
        <w:t>етей;</w:t>
      </w:r>
    </w:p>
    <w:p w:rsidR="00000000" w:rsidRDefault="007E20E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6" w:name="Par120"/>
      <w:bookmarkEnd w:id="16"/>
      <w:r>
        <w:t>уведомление государственного служащего о возникновении личной заинтересо</w:t>
      </w:r>
      <w:r>
        <w:t>ванности при исполнении должностных обязанностей, которая приводит или может привести к конфликту интересов;</w:t>
      </w:r>
    </w:p>
    <w:p w:rsidR="00000000" w:rsidRDefault="007E20E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</w:t>
      </w:r>
      <w:r>
        <w:t xml:space="preserve">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7" w:name="Par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</w:t>
      </w:r>
      <w:r>
        <w:t>ресов либо осуществления в государственном органе мер по предупреждению коррупции;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8" w:name="Par123"/>
      <w:bookmarkEnd w:id="18"/>
      <w: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</w:t>
      </w:r>
      <w:r>
        <w:t xml:space="preserve"> сведений, предусмотренных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</w:t>
      </w:r>
      <w:r>
        <w:t>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0000" w:rsidRDefault="007E20EB">
      <w:pPr>
        <w:pStyle w:val="ConsPlusNormal"/>
        <w:jc w:val="both"/>
      </w:pPr>
      <w:r>
        <w:t xml:space="preserve">(пп. "г"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19" w:name="Par125"/>
      <w:bookmarkEnd w:id="19"/>
      <w:r>
        <w:t xml:space="preserve">д) поступившее в соответствии с </w:t>
      </w:r>
      <w:hyperlink r:id="rId56" w:history="1">
        <w:r>
          <w:rPr>
            <w:color w:val="0000FF"/>
          </w:rPr>
          <w:t>частью 4 ст</w:t>
        </w:r>
        <w:r>
          <w:rPr>
            <w:color w:val="0000FF"/>
          </w:rPr>
          <w:t>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</w:t>
      </w:r>
      <w:r>
        <w:t>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</w:t>
      </w:r>
      <w:r>
        <w:t>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</w:t>
      </w:r>
      <w:r>
        <w:t>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</w:t>
      </w:r>
      <w:r>
        <w:t>правового договора в коммерческой или некоммерческой организации комиссией не рассматривался.</w:t>
      </w:r>
    </w:p>
    <w:p w:rsidR="00000000" w:rsidRDefault="007E20EB">
      <w:pPr>
        <w:pStyle w:val="ConsPlusNormal"/>
        <w:jc w:val="both"/>
      </w:pPr>
      <w:r>
        <w:t xml:space="preserve">(пп. "д"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08.03.2015 N </w:t>
      </w:r>
      <w:r>
        <w:t>120)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0" w:name="Par128"/>
      <w:bookmarkEnd w:id="20"/>
      <w:r>
        <w:t xml:space="preserve">17.1. Обращение, указанное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</w:t>
      </w:r>
      <w:r>
        <w:t xml:space="preserve">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</w:t>
      </w:r>
      <w:r>
        <w:lastRenderedPageBreak/>
        <w:t>местонахождение коммерческой или неко</w:t>
      </w:r>
      <w:r>
        <w:t>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</w:t>
      </w:r>
      <w:r>
        <w:t>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</w:t>
      </w:r>
      <w:r>
        <w:t xml:space="preserve">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7E20EB">
      <w:pPr>
        <w:pStyle w:val="ConsPlusNormal"/>
        <w:jc w:val="both"/>
      </w:pPr>
      <w:r>
        <w:t xml:space="preserve">(п. 17.1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</w:t>
      </w:r>
      <w:r>
        <w:t xml:space="preserve">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17.2. Обращение, указанное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</w:t>
        </w:r>
        <w:r>
          <w:rPr>
            <w:color w:val="0000FF"/>
          </w:rPr>
          <w:t xml:space="preserve">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0000" w:rsidRDefault="007E20EB">
      <w:pPr>
        <w:pStyle w:val="ConsPlusNormal"/>
        <w:jc w:val="both"/>
      </w:pPr>
      <w:r>
        <w:t xml:space="preserve">(п. 17.2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1" w:name="Par132"/>
      <w:bookmarkEnd w:id="21"/>
      <w:r>
        <w:t xml:space="preserve">17.3. Уведомление, указанное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</w:t>
      </w:r>
      <w:r>
        <w:t>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</w:t>
      </w:r>
      <w:r>
        <w:t xml:space="preserve">ребований </w:t>
      </w:r>
      <w:hyperlink r:id="rId6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7E20EB">
      <w:pPr>
        <w:pStyle w:val="ConsPlusNormal"/>
        <w:jc w:val="both"/>
      </w:pPr>
      <w:r>
        <w:t xml:space="preserve">(п. 17.3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</w:t>
      </w:r>
      <w:r>
        <w:t xml:space="preserve">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2" w:name="Par134"/>
      <w:bookmarkEnd w:id="22"/>
      <w:r>
        <w:t xml:space="preserve">17.4. Уведомление, указанное в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</w:t>
      </w:r>
      <w:r>
        <w:t>ния по результатам рассмотрения уведомления.</w:t>
      </w:r>
    </w:p>
    <w:p w:rsidR="00000000" w:rsidRDefault="007E20EB">
      <w:pPr>
        <w:pStyle w:val="ConsPlusNormal"/>
        <w:jc w:val="both"/>
      </w:pPr>
      <w:r>
        <w:t xml:space="preserve">(п. 17.4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17.5. При подготовке мотивированного заключ</w:t>
      </w:r>
      <w:r>
        <w:t xml:space="preserve">ения по результатам рассмотрения обращения,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</w:t>
      </w:r>
      <w:r>
        <w:t>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</w:t>
      </w:r>
      <w:r>
        <w:t>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</w:t>
      </w:r>
      <w:r>
        <w:t>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</w:t>
      </w:r>
      <w:r>
        <w:t>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7E20EB">
      <w:pPr>
        <w:pStyle w:val="ConsPlusNormal"/>
        <w:jc w:val="both"/>
      </w:pPr>
      <w:r>
        <w:t xml:space="preserve">(п. 17.5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 xml:space="preserve">17.6. Мотивированные заключения, предусмотренные </w:t>
      </w:r>
      <w:hyperlink w:anchor="Par128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ar132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 w:history="1">
        <w:r>
          <w:rPr>
            <w:color w:val="0000FF"/>
          </w:rPr>
          <w:t>17.3</w:t>
        </w:r>
      </w:hyperlink>
      <w:r>
        <w:t xml:space="preserve"> и </w:t>
      </w:r>
      <w:hyperlink w:anchor="Par134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информацию, полученную от государств</w:t>
      </w:r>
      <w:r>
        <w:t>енных органов, органов местного самоуправления и заинтересованных организаций на основании запросов;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67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ar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, </w:t>
      </w:r>
      <w:hyperlink w:anchor="Par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0000" w:rsidRDefault="007E20EB">
      <w:pPr>
        <w:pStyle w:val="ConsPlusNormal"/>
        <w:jc w:val="both"/>
      </w:pPr>
      <w:r>
        <w:t xml:space="preserve">(п. 17.6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</w:t>
      </w:r>
      <w:r>
        <w:t xml:space="preserve">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8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50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0000" w:rsidRDefault="007E20EB">
      <w:pPr>
        <w:pStyle w:val="ConsPlusNormal"/>
        <w:jc w:val="both"/>
      </w:pPr>
      <w:r>
        <w:t xml:space="preserve">(пп. "а"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</w:t>
      </w:r>
      <w:r>
        <w:t xml:space="preserve">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</w:t>
      </w:r>
      <w:r>
        <w:t>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рассматривает ходатайства о приглашении на заседание ко</w:t>
      </w:r>
      <w:r>
        <w:t xml:space="preserve">миссии лиц, указанных в </w:t>
      </w:r>
      <w:hyperlink w:anchor="Par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</w:t>
      </w:r>
      <w:r>
        <w:t>риалов.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3" w:name="Par148"/>
      <w:bookmarkEnd w:id="23"/>
      <w:r>
        <w:t xml:space="preserve">18.1. Заседание комиссии по рассмотрению заявлений, указанных в </w:t>
      </w:r>
      <w:hyperlink w:anchor="Par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</w:t>
      </w:r>
      <w:r>
        <w:t>овленного для представления сведений о доходах, об имуществе и обязательствах имущественного характера.</w:t>
      </w:r>
    </w:p>
    <w:p w:rsidR="00000000" w:rsidRDefault="007E20EB">
      <w:pPr>
        <w:pStyle w:val="ConsPlusNormal"/>
        <w:jc w:val="both"/>
      </w:pPr>
      <w:r>
        <w:t xml:space="preserve">(п. 18.1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</w:t>
      </w:r>
      <w:r>
        <w:t xml:space="preserve">.06.2014 N 453;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4" w:name="Par150"/>
      <w:bookmarkEnd w:id="24"/>
      <w:r>
        <w:t xml:space="preserve">18.2. Уведомление, указанное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</w:t>
        </w:r>
        <w:r>
          <w:rPr>
            <w:color w:val="0000FF"/>
          </w:rPr>
          <w:t>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0000" w:rsidRDefault="007E20EB">
      <w:pPr>
        <w:pStyle w:val="ConsPlusNormal"/>
        <w:jc w:val="both"/>
      </w:pPr>
      <w:r>
        <w:t xml:space="preserve">(п. 18.2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</w:t>
      </w:r>
      <w:r>
        <w:t>Ф от 23.06.2014 N 453)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</w:t>
      </w:r>
      <w:r>
        <w:t xml:space="preserve">есов, или </w:t>
      </w:r>
      <w:r>
        <w:lastRenderedPageBreak/>
        <w:t>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</w:t>
      </w:r>
      <w:r>
        <w:t xml:space="preserve">ответствии с </w:t>
      </w:r>
      <w:hyperlink w:anchor="Par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0000" w:rsidRDefault="007E20EB">
      <w:pPr>
        <w:pStyle w:val="ConsPlusNormal"/>
        <w:jc w:val="both"/>
      </w:pPr>
      <w:r>
        <w:t xml:space="preserve">(п. 19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</w:t>
      </w:r>
      <w:r>
        <w:t>ь на заседании комиссии;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7E20EB">
      <w:pPr>
        <w:pStyle w:val="ConsPlusNormal"/>
        <w:jc w:val="both"/>
      </w:pPr>
      <w:r>
        <w:t xml:space="preserve">(п. 19.1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</w:t>
      </w:r>
      <w:r>
        <w:t>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Default="007E20EB">
      <w:pPr>
        <w:pStyle w:val="ConsPlusNormal"/>
        <w:jc w:val="both"/>
      </w:pPr>
      <w:r>
        <w:t xml:space="preserve">(п. 20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5" w:name="Par161"/>
      <w:bookmarkEnd w:id="25"/>
      <w:r>
        <w:t>22. По ит</w:t>
      </w:r>
      <w:r>
        <w:t xml:space="preserve">огам рассмотрения вопроса, указанного в </w:t>
      </w:r>
      <w:hyperlink w:anchor="Par113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</w:t>
      </w:r>
      <w:r>
        <w:t>го Положения, комиссия принимает одно из следующих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6" w:name="Par162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</w:t>
      </w:r>
      <w:r>
        <w:t>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установить, что сведения, представленные государственным служащим в с</w:t>
      </w:r>
      <w:r>
        <w:t xml:space="preserve">оответствии с </w:t>
      </w:r>
      <w:hyperlink r:id="rId78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62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</w:t>
      </w:r>
      <w:r>
        <w:t>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23. По итогам рассмотрения вопроса, указанного в </w:t>
      </w:r>
      <w:hyperlink w:anchor="Par114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установить, что государств</w:t>
      </w:r>
      <w:r>
        <w:t>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</w:t>
      </w:r>
      <w:r>
        <w:t xml:space="preserve">ересов. В этом случае комиссия </w:t>
      </w:r>
      <w:r>
        <w:lastRenderedPageBreak/>
        <w:t>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</w:t>
      </w:r>
      <w:r>
        <w:t>арственному служащему конкретную меру ответственности.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7" w:name="Par167"/>
      <w:bookmarkEnd w:id="27"/>
      <w:r>
        <w:t xml:space="preserve">24. По итогам рассмотрения вопроса,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д</w:t>
      </w:r>
      <w: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</w:t>
      </w:r>
      <w:r>
        <w:t>лению этой организацией входили в его должностные (служебные) обязанности;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</w:t>
      </w:r>
      <w:r>
        <w:t>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8" w:name="Par170"/>
      <w:bookmarkEnd w:id="28"/>
      <w:r>
        <w:t xml:space="preserve">25. По итогам рассмотрения вопроса, указанного в </w:t>
      </w:r>
      <w:hyperlink w:anchor="Par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</w:t>
      </w:r>
      <w:r>
        <w:t>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</w:t>
      </w:r>
      <w:r>
        <w:t>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</w:t>
      </w:r>
      <w:r>
        <w:t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</w:t>
      </w:r>
      <w:r>
        <w:t>оводителю государственного органа применить к государственному служащему конкретную меру ответственности.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29" w:name="Par174"/>
      <w:bookmarkEnd w:id="29"/>
      <w:r>
        <w:t xml:space="preserve">25.1. По итогам рассмотрения вопроса, указанного в </w:t>
      </w:r>
      <w:hyperlink w:anchor="Par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</w:t>
      </w:r>
      <w:r>
        <w:t>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</w:t>
      </w:r>
      <w:r>
        <w:t>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</w:t>
      </w:r>
      <w:r>
        <w:t xml:space="preserve">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</w:t>
      </w:r>
      <w:r>
        <w:t>(или) иные государственные органы в соответствии с их компетенцией.</w:t>
      </w:r>
    </w:p>
    <w:p w:rsidR="00000000" w:rsidRDefault="007E20EB">
      <w:pPr>
        <w:pStyle w:val="ConsPlusNormal"/>
        <w:jc w:val="both"/>
      </w:pPr>
      <w:r>
        <w:lastRenderedPageBreak/>
        <w:t xml:space="preserve">(п. 25.1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25.2. По итогам расс</w:t>
      </w:r>
      <w:r>
        <w:t xml:space="preserve">мотрения вопроса, указанного в </w:t>
      </w:r>
      <w:hyperlink w:anchor="Par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t>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</w:t>
      </w:r>
      <w:r>
        <w:t>твенности.</w:t>
      </w:r>
    </w:p>
    <w:p w:rsidR="00000000" w:rsidRDefault="007E20EB">
      <w:pPr>
        <w:pStyle w:val="ConsPlusNormal"/>
        <w:jc w:val="both"/>
      </w:pPr>
      <w:r>
        <w:t xml:space="preserve">(п. 25.2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30" w:name="Par182"/>
      <w:bookmarkEnd w:id="30"/>
      <w:r>
        <w:t xml:space="preserve">25.3. По итогам рассмотрения вопроса, указанного в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</w:t>
      </w:r>
      <w:r>
        <w:t>миссия принимает одно из следующих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</w:t>
      </w:r>
      <w:r>
        <w:t>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7E20EB">
      <w:pPr>
        <w:pStyle w:val="ConsPlusNormal"/>
        <w:jc w:val="both"/>
      </w:pPr>
      <w:r>
        <w:t>(п. 25.</w:t>
      </w:r>
      <w:r>
        <w:t xml:space="preserve">3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ar112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"б"</w:t>
        </w:r>
      </w:hyperlink>
      <w:r>
        <w:t xml:space="preserve">, </w:t>
      </w:r>
      <w:hyperlink w:anchor="Par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"г"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</w:t>
      </w:r>
      <w:r>
        <w:t xml:space="preserve"> это предусмотрено </w:t>
      </w:r>
      <w:hyperlink w:anchor="Par161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70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</w:t>
        </w:r>
      </w:hyperlink>
      <w:r>
        <w:t xml:space="preserve">, </w:t>
      </w:r>
      <w:hyperlink w:anchor="Par174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- </w:t>
      </w:r>
      <w:hyperlink w:anchor="Par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 и </w:t>
      </w:r>
      <w:hyperlink w:anchor="Par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0000" w:rsidRDefault="007E20EB">
      <w:pPr>
        <w:pStyle w:val="ConsPlusNormal"/>
        <w:jc w:val="both"/>
      </w:pPr>
      <w:r>
        <w:t xml:space="preserve">(в ред. Указов Президента РФ от 08.03.2015 </w:t>
      </w:r>
      <w:hyperlink r:id="rId8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7" w:history="1">
        <w:r>
          <w:rPr>
            <w:color w:val="0000FF"/>
          </w:rPr>
          <w:t>N 650</w:t>
        </w:r>
      </w:hyperlink>
      <w:r>
        <w:t>)</w:t>
      </w:r>
    </w:p>
    <w:p w:rsidR="00000000" w:rsidRDefault="007E20EB">
      <w:pPr>
        <w:pStyle w:val="ConsPlusNormal"/>
        <w:spacing w:before="240"/>
        <w:ind w:firstLine="540"/>
        <w:jc w:val="both"/>
      </w:pPr>
      <w:bookmarkStart w:id="31" w:name="Par189"/>
      <w:bookmarkEnd w:id="31"/>
      <w:r>
        <w:t xml:space="preserve">26.1. По итогам рассмотрения вопроса, указанного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</w:t>
      </w:r>
      <w:r>
        <w:t>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</w:t>
      </w:r>
      <w:r>
        <w:t>лужебные) обязанности;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</w:t>
      </w:r>
      <w:r>
        <w:t xml:space="preserve"> органа проинформировать об указанных обстоятельствах органы прокуратуры и уведомившую организацию.</w:t>
      </w:r>
    </w:p>
    <w:p w:rsidR="00000000" w:rsidRDefault="007E20EB">
      <w:pPr>
        <w:pStyle w:val="ConsPlusNormal"/>
        <w:jc w:val="both"/>
      </w:pPr>
      <w:r>
        <w:t xml:space="preserve">(п. 26.1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</w:t>
      </w:r>
      <w:r>
        <w:t>2014 N 453)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27. По итогам рассмотрения вопроса, предусмотренного </w:t>
      </w:r>
      <w:hyperlink w:anchor="Par122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28. Для исполнения р</w:t>
      </w:r>
      <w:r>
        <w:t>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</w:t>
      </w:r>
      <w:r>
        <w:t>ана.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29. Решения комиссии по вопросам, указанным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</w:t>
      </w:r>
      <w:r>
        <w:t>нством голосов присутствующих на заседании членов комиссии.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</w:t>
        </w:r>
        <w:r>
          <w:rPr>
            <w:color w:val="0000FF"/>
          </w:rPr>
          <w:t>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б) формулировка каждого из рассматриваемых </w:t>
      </w:r>
      <w:r>
        <w:t>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</w:t>
      </w:r>
      <w:r>
        <w:t xml:space="preserve"> краткое изложение их выступлений;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>и) решение и обоснование его принятия.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32</w:t>
      </w:r>
      <w: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33. Копии протокола заседания </w:t>
      </w:r>
      <w:r>
        <w:t>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0000" w:rsidRDefault="007E20E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</w:t>
      </w:r>
      <w:r>
        <w:t>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</w:t>
      </w:r>
      <w:r>
        <w:t>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</w:t>
      </w:r>
      <w:r>
        <w:t>лижайшем заседании комиссии и принимается к сведению без обсуждения.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</w:t>
      </w:r>
      <w:r>
        <w:t>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</w:t>
      </w:r>
      <w:r>
        <w:t>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</w:t>
      </w:r>
      <w:r>
        <w:t xml:space="preserve"> 3-дневный срок, а при необходимости - немедленно.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</w:t>
      </w:r>
      <w:r>
        <w:t>и) требований об урегулировании конфликта интересов.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</w:t>
      </w:r>
      <w:r>
        <w:t xml:space="preserve"> отношении которого рассматривался вопрос, указанный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</w:t>
      </w:r>
      <w:r>
        <w:t>го рабочего дня, следующего за днем проведения соответствующего заседания комиссии.</w:t>
      </w:r>
    </w:p>
    <w:p w:rsidR="00000000" w:rsidRDefault="007E20EB">
      <w:pPr>
        <w:pStyle w:val="ConsPlusNormal"/>
        <w:jc w:val="both"/>
      </w:pPr>
      <w:r>
        <w:t xml:space="preserve">(п. 37.1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</w:t>
      </w:r>
      <w:r>
        <w:t xml:space="preserve">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</w:t>
      </w:r>
      <w:r>
        <w:t>работу по профилактике коррупционных и иных правонарушений.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lastRenderedPageBreak/>
        <w:t xml:space="preserve">39. В случае рассмотрения вопросов, указанных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</w:t>
      </w:r>
      <w:r>
        <w:t xml:space="preserve">осударственных органов, названных в </w:t>
      </w:r>
      <w:hyperlink r:id="rId9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</w:t>
      </w:r>
      <w:r>
        <w:t>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</w:t>
      </w:r>
      <w:r>
        <w:t xml:space="preserve">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</w:t>
      </w:r>
      <w:r>
        <w:t xml:space="preserve">тайне включаются лица, указанные в </w:t>
      </w:r>
      <w:hyperlink w:anchor="Par93" w:tooltip="8. В состав комиссии входят: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8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6" w:tooltip="13. В заседаниях комиссии с правом совещательного голоса участвуют: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41. Организационно-техническое и документационное обеспечение з</w:t>
      </w:r>
      <w:r>
        <w:t xml:space="preserve">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00000" w:rsidRDefault="007E20EB">
      <w:pPr>
        <w:pStyle w:val="ConsPlusNormal"/>
        <w:spacing w:before="24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</w:t>
      </w:r>
      <w:r>
        <w:t>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</w:t>
      </w:r>
      <w:r>
        <w:t>ных комиссий.</w:t>
      </w:r>
    </w:p>
    <w:p w:rsidR="00000000" w:rsidRDefault="007E20EB">
      <w:pPr>
        <w:pStyle w:val="ConsPlusNormal"/>
        <w:ind w:firstLine="540"/>
        <w:jc w:val="both"/>
      </w:pPr>
    </w:p>
    <w:p w:rsidR="00000000" w:rsidRDefault="007E20EB">
      <w:pPr>
        <w:pStyle w:val="ConsPlusNormal"/>
        <w:ind w:firstLine="540"/>
        <w:jc w:val="both"/>
      </w:pPr>
    </w:p>
    <w:p w:rsidR="007E20EB" w:rsidRDefault="007E2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20EB">
      <w:headerReference w:type="default" r:id="rId94"/>
      <w:footerReference w:type="default" r:id="rId9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EB" w:rsidRDefault="007E20EB">
      <w:pPr>
        <w:spacing w:after="0" w:line="240" w:lineRule="auto"/>
      </w:pPr>
      <w:r>
        <w:separator/>
      </w:r>
    </w:p>
  </w:endnote>
  <w:endnote w:type="continuationSeparator" w:id="0">
    <w:p w:rsidR="007E20EB" w:rsidRDefault="007E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20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20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EB" w:rsidRDefault="007E20EB">
      <w:pPr>
        <w:spacing w:after="0" w:line="240" w:lineRule="auto"/>
      </w:pPr>
      <w:r>
        <w:separator/>
      </w:r>
    </w:p>
  </w:footnote>
  <w:footnote w:type="continuationSeparator" w:id="0">
    <w:p w:rsidR="007E20EB" w:rsidRDefault="007E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20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20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04"/>
    <w:rsid w:val="007E20EB"/>
    <w:rsid w:val="008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18FE2D-13ED-4F08-99FC-FE67548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B04"/>
  </w:style>
  <w:style w:type="paragraph" w:styleId="a5">
    <w:name w:val="footer"/>
    <w:basedOn w:val="a"/>
    <w:link w:val="a6"/>
    <w:uiPriority w:val="99"/>
    <w:unhideWhenUsed/>
    <w:rsid w:val="00875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97298&amp;date=14.09.2022&amp;dst=100080&amp;field=134" TargetMode="External"/><Relationship Id="rId21" Type="http://schemas.openxmlformats.org/officeDocument/2006/relationships/hyperlink" Target="https://login.consultant.ru/link/?req=doc&amp;base=LAW&amp;n=422854&amp;date=14.09.2022&amp;dst=100015&amp;field=134" TargetMode="External"/><Relationship Id="rId42" Type="http://schemas.openxmlformats.org/officeDocument/2006/relationships/hyperlink" Target="https://login.consultant.ru/link/?req=doc&amp;base=LAW&amp;n=415707&amp;date=14.09.2022&amp;dst=100111&amp;field=134" TargetMode="External"/><Relationship Id="rId47" Type="http://schemas.openxmlformats.org/officeDocument/2006/relationships/hyperlink" Target="https://login.consultant.ru/link/?req=doc&amp;base=LAW&amp;n=387209&amp;date=14.09.2022&amp;dst=100142&amp;field=134" TargetMode="External"/><Relationship Id="rId63" Type="http://schemas.openxmlformats.org/officeDocument/2006/relationships/hyperlink" Target="https://login.consultant.ru/link/?req=doc&amp;base=LAW&amp;n=413544&amp;date=14.09.2022&amp;dst=28&amp;field=134" TargetMode="External"/><Relationship Id="rId68" Type="http://schemas.openxmlformats.org/officeDocument/2006/relationships/hyperlink" Target="https://login.consultant.ru/link/?req=doc&amp;base=LAW&amp;n=415707&amp;date=14.09.2022&amp;dst=100111&amp;field=134" TargetMode="External"/><Relationship Id="rId84" Type="http://schemas.openxmlformats.org/officeDocument/2006/relationships/hyperlink" Target="https://login.consultant.ru/link/?req=doc&amp;base=LAW&amp;n=183027&amp;date=14.09.2022&amp;dst=100038&amp;field=134" TargetMode="External"/><Relationship Id="rId89" Type="http://schemas.openxmlformats.org/officeDocument/2006/relationships/hyperlink" Target="https://login.consultant.ru/link/?req=doc&amp;base=LAW&amp;n=164570&amp;date=14.09.2022&amp;dst=100039&amp;field=134" TargetMode="External"/><Relationship Id="rId16" Type="http://schemas.openxmlformats.org/officeDocument/2006/relationships/hyperlink" Target="https://login.consultant.ru/link/?req=doc&amp;base=LAW&amp;n=90748&amp;date=14.09.2022&amp;dst=100665&amp;field=134" TargetMode="External"/><Relationship Id="rId11" Type="http://schemas.openxmlformats.org/officeDocument/2006/relationships/hyperlink" Target="https://login.consultant.ru/link/?req=doc&amp;base=LAW&amp;n=420205&amp;date=14.09.2022&amp;dst=100008&amp;field=134" TargetMode="External"/><Relationship Id="rId32" Type="http://schemas.openxmlformats.org/officeDocument/2006/relationships/hyperlink" Target="https://login.consultant.ru/link/?req=doc&amp;base=LAW&amp;n=97299&amp;date=14.09.2022&amp;dst=100060&amp;field=134" TargetMode="External"/><Relationship Id="rId37" Type="http://schemas.openxmlformats.org/officeDocument/2006/relationships/hyperlink" Target="https://login.consultant.ru/link/?req=doc&amp;base=LAW&amp;n=415769&amp;date=14.09.2022&amp;dst=100092&amp;field=134" TargetMode="External"/><Relationship Id="rId53" Type="http://schemas.openxmlformats.org/officeDocument/2006/relationships/hyperlink" Target="https://login.consultant.ru/link/?req=doc&amp;base=LAW&amp;n=420205&amp;date=14.09.2022&amp;dst=100009&amp;field=134" TargetMode="External"/><Relationship Id="rId58" Type="http://schemas.openxmlformats.org/officeDocument/2006/relationships/hyperlink" Target="https://login.consultant.ru/link/?req=doc&amp;base=LAW&amp;n=183027&amp;date=14.09.2022&amp;dst=100034&amp;field=134" TargetMode="External"/><Relationship Id="rId74" Type="http://schemas.openxmlformats.org/officeDocument/2006/relationships/hyperlink" Target="https://login.consultant.ru/link/?req=doc&amp;base=LAW&amp;n=420205&amp;date=14.09.2022&amp;dst=100020&amp;field=134" TargetMode="External"/><Relationship Id="rId79" Type="http://schemas.openxmlformats.org/officeDocument/2006/relationships/hyperlink" Target="https://login.consultant.ru/link/?req=doc&amp;base=LAW&amp;n=413528&amp;date=14.09.2022&amp;dst=100028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0205&amp;date=14.09.2022&amp;dst=100032&amp;field=134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login.consultant.ru/link/?req=doc&amp;base=LAW&amp;n=97298&amp;date=14.09.2022&amp;dst=100035&amp;field=134" TargetMode="External"/><Relationship Id="rId27" Type="http://schemas.openxmlformats.org/officeDocument/2006/relationships/hyperlink" Target="https://login.consultant.ru/link/?req=doc&amp;base=LAW&amp;n=97298&amp;date=14.09.2022&amp;dst=100113&amp;field=134" TargetMode="External"/><Relationship Id="rId43" Type="http://schemas.openxmlformats.org/officeDocument/2006/relationships/hyperlink" Target="https://login.consultant.ru/link/?req=doc&amp;base=LAW&amp;n=413544&amp;date=14.09.2022&amp;dst=100094&amp;field=134" TargetMode="External"/><Relationship Id="rId48" Type="http://schemas.openxmlformats.org/officeDocument/2006/relationships/hyperlink" Target="https://login.consultant.ru/link/?req=doc&amp;base=LAW&amp;n=415769&amp;date=14.09.2022&amp;dst=100094&amp;field=134" TargetMode="External"/><Relationship Id="rId64" Type="http://schemas.openxmlformats.org/officeDocument/2006/relationships/hyperlink" Target="https://login.consultant.ru/link/?req=doc&amp;base=LAW&amp;n=164570&amp;date=14.09.2022&amp;dst=100031&amp;field=134" TargetMode="External"/><Relationship Id="rId69" Type="http://schemas.openxmlformats.org/officeDocument/2006/relationships/hyperlink" Target="https://login.consultant.ru/link/?req=doc&amp;base=LAW&amp;n=278196&amp;date=14.09.2022&amp;dst=100019&amp;field=134" TargetMode="External"/><Relationship Id="rId80" Type="http://schemas.openxmlformats.org/officeDocument/2006/relationships/hyperlink" Target="https://login.consultant.ru/link/?req=doc&amp;base=LAW&amp;n=413528&amp;date=14.09.2022&amp;dst=100028&amp;field=134" TargetMode="External"/><Relationship Id="rId85" Type="http://schemas.openxmlformats.org/officeDocument/2006/relationships/hyperlink" Target="https://login.consultant.ru/link/?req=doc&amp;base=LAW&amp;n=420205&amp;date=14.09.2022&amp;dst=10002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78196&amp;date=14.09.2022&amp;dst=100019&amp;field=134" TargetMode="External"/><Relationship Id="rId17" Type="http://schemas.openxmlformats.org/officeDocument/2006/relationships/hyperlink" Target="https://login.consultant.ru/link/?req=doc&amp;base=LAW&amp;n=90748&amp;date=14.09.2022&amp;dst=100668&amp;field=134" TargetMode="External"/><Relationship Id="rId25" Type="http://schemas.openxmlformats.org/officeDocument/2006/relationships/hyperlink" Target="https://login.consultant.ru/link/?req=doc&amp;base=LAW&amp;n=143660&amp;date=14.09.2022&amp;dst=100090&amp;field=134" TargetMode="External"/><Relationship Id="rId33" Type="http://schemas.openxmlformats.org/officeDocument/2006/relationships/hyperlink" Target="https://login.consultant.ru/link/?req=doc&amp;base=LAW&amp;n=324379&amp;date=14.09.2022" TargetMode="External"/><Relationship Id="rId38" Type="http://schemas.openxmlformats.org/officeDocument/2006/relationships/hyperlink" Target="https://login.consultant.ru/link/?req=doc&amp;base=LAW&amp;n=164570&amp;date=14.09.2022&amp;dst=100025&amp;field=134" TargetMode="External"/><Relationship Id="rId46" Type="http://schemas.openxmlformats.org/officeDocument/2006/relationships/hyperlink" Target="https://login.consultant.ru/link/?req=doc&amp;base=LAW&amp;n=415769&amp;date=14.09.2022&amp;dst=100093&amp;field=134" TargetMode="External"/><Relationship Id="rId59" Type="http://schemas.openxmlformats.org/officeDocument/2006/relationships/hyperlink" Target="https://login.consultant.ru/link/?req=doc&amp;base=LAW&amp;n=413544&amp;date=14.09.2022&amp;dst=28&amp;field=134" TargetMode="External"/><Relationship Id="rId67" Type="http://schemas.openxmlformats.org/officeDocument/2006/relationships/hyperlink" Target="https://login.consultant.ru/link/?req=doc&amp;base=LAW&amp;n=420205&amp;date=14.09.2022&amp;dst=100015&amp;field=134" TargetMode="External"/><Relationship Id="rId20" Type="http://schemas.openxmlformats.org/officeDocument/2006/relationships/hyperlink" Target="https://login.consultant.ru/link/?req=doc&amp;base=LAW&amp;n=99053&amp;date=14.09.2022&amp;dst=100026&amp;field=134" TargetMode="External"/><Relationship Id="rId41" Type="http://schemas.openxmlformats.org/officeDocument/2006/relationships/hyperlink" Target="https://login.consultant.ru/link/?req=doc&amp;base=LAW&amp;n=278196&amp;date=14.09.2022&amp;dst=100019&amp;field=134" TargetMode="External"/><Relationship Id="rId54" Type="http://schemas.openxmlformats.org/officeDocument/2006/relationships/hyperlink" Target="https://login.consultant.ru/link/?req=doc&amp;base=LAW&amp;n=413528&amp;date=14.09.2022&amp;dst=100028&amp;field=134" TargetMode="External"/><Relationship Id="rId62" Type="http://schemas.openxmlformats.org/officeDocument/2006/relationships/hyperlink" Target="https://login.consultant.ru/link/?req=doc&amp;base=LAW&amp;n=164570&amp;date=14.09.2022&amp;dst=100030&amp;field=134" TargetMode="External"/><Relationship Id="rId70" Type="http://schemas.openxmlformats.org/officeDocument/2006/relationships/hyperlink" Target="https://login.consultant.ru/link/?req=doc&amp;base=LAW&amp;n=420205&amp;date=14.09.2022&amp;dst=100017&amp;field=134" TargetMode="External"/><Relationship Id="rId75" Type="http://schemas.openxmlformats.org/officeDocument/2006/relationships/hyperlink" Target="https://login.consultant.ru/link/?req=doc&amp;base=LAW&amp;n=420205&amp;date=14.09.2022&amp;dst=100022&amp;field=134" TargetMode="External"/><Relationship Id="rId83" Type="http://schemas.openxmlformats.org/officeDocument/2006/relationships/hyperlink" Target="https://login.consultant.ru/link/?req=doc&amp;base=LAW&amp;n=385032&amp;date=14.09.2022" TargetMode="External"/><Relationship Id="rId88" Type="http://schemas.openxmlformats.org/officeDocument/2006/relationships/hyperlink" Target="https://login.consultant.ru/link/?req=doc&amp;base=LAW&amp;n=413544&amp;date=14.09.2022&amp;dst=28&amp;field=134" TargetMode="External"/><Relationship Id="rId91" Type="http://schemas.openxmlformats.org/officeDocument/2006/relationships/hyperlink" Target="https://login.consultant.ru/link/?req=doc&amp;base=LAW&amp;n=164570&amp;date=14.09.2022&amp;dst=100043&amp;field=134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3660&amp;date=14.09.2022&amp;dst=100090&amp;field=134" TargetMode="External"/><Relationship Id="rId15" Type="http://schemas.openxmlformats.org/officeDocument/2006/relationships/hyperlink" Target="https://login.consultant.ru/link/?req=doc&amp;base=LAW&amp;n=371713&amp;date=14.09.2022&amp;dst=100021&amp;field=134" TargetMode="External"/><Relationship Id="rId23" Type="http://schemas.openxmlformats.org/officeDocument/2006/relationships/hyperlink" Target="https://login.consultant.ru/link/?req=doc&amp;base=LAW&amp;n=97298&amp;date=14.09.2022&amp;dst=100062&amp;field=134" TargetMode="External"/><Relationship Id="rId28" Type="http://schemas.openxmlformats.org/officeDocument/2006/relationships/hyperlink" Target="https://login.consultant.ru/link/?req=doc&amp;base=LAW&amp;n=97299&amp;date=14.09.2022&amp;dst=100013&amp;field=134" TargetMode="External"/><Relationship Id="rId36" Type="http://schemas.openxmlformats.org/officeDocument/2006/relationships/hyperlink" Target="https://login.consultant.ru/link/?req=doc&amp;base=LAW&amp;n=425227&amp;date=14.09.2022&amp;dst=100202&amp;field=134" TargetMode="External"/><Relationship Id="rId49" Type="http://schemas.openxmlformats.org/officeDocument/2006/relationships/hyperlink" Target="https://login.consultant.ru/link/?req=doc&amp;base=LAW&amp;n=415770&amp;date=14.09.2022&amp;dst=100113&amp;field=134" TargetMode="External"/><Relationship Id="rId57" Type="http://schemas.openxmlformats.org/officeDocument/2006/relationships/hyperlink" Target="https://login.consultant.ru/link/?req=doc&amp;base=LAW&amp;n=422040&amp;date=14.09.2022&amp;dst=1713&amp;field=134" TargetMode="External"/><Relationship Id="rId10" Type="http://schemas.openxmlformats.org/officeDocument/2006/relationships/hyperlink" Target="https://login.consultant.ru/link/?req=doc&amp;base=LAW&amp;n=183027&amp;date=14.09.2022&amp;dst=100030&amp;field=134" TargetMode="External"/><Relationship Id="rId31" Type="http://schemas.openxmlformats.org/officeDocument/2006/relationships/hyperlink" Target="https://login.consultant.ru/link/?req=doc&amp;base=LAW&amp;n=143660&amp;date=14.09.2022&amp;dst=100090&amp;field=134" TargetMode="External"/><Relationship Id="rId44" Type="http://schemas.openxmlformats.org/officeDocument/2006/relationships/hyperlink" Target="https://login.consultant.ru/link/?req=doc&amp;base=LAW&amp;n=2875&amp;date=14.09.2022" TargetMode="External"/><Relationship Id="rId52" Type="http://schemas.openxmlformats.org/officeDocument/2006/relationships/hyperlink" Target="https://login.consultant.ru/link/?req=doc&amp;base=LAW&amp;n=183027&amp;date=14.09.2022&amp;dst=100032&amp;field=134" TargetMode="External"/><Relationship Id="rId60" Type="http://schemas.openxmlformats.org/officeDocument/2006/relationships/hyperlink" Target="https://login.consultant.ru/link/?req=doc&amp;base=LAW&amp;n=164570&amp;date=14.09.2022&amp;dst=100028&amp;field=134" TargetMode="External"/><Relationship Id="rId65" Type="http://schemas.openxmlformats.org/officeDocument/2006/relationships/hyperlink" Target="https://login.consultant.ru/link/?req=doc&amp;base=LAW&amp;n=420205&amp;date=14.09.2022&amp;dst=100012&amp;field=134" TargetMode="External"/><Relationship Id="rId73" Type="http://schemas.openxmlformats.org/officeDocument/2006/relationships/hyperlink" Target="https://login.consultant.ru/link/?req=doc&amp;base=LAW&amp;n=164570&amp;date=14.09.2022&amp;dst=100035&amp;field=134" TargetMode="External"/><Relationship Id="rId78" Type="http://schemas.openxmlformats.org/officeDocument/2006/relationships/hyperlink" Target="https://login.consultant.ru/link/?req=doc&amp;base=LAW&amp;n=415770&amp;date=14.09.2022&amp;dst=100037&amp;field=134" TargetMode="External"/><Relationship Id="rId81" Type="http://schemas.openxmlformats.org/officeDocument/2006/relationships/hyperlink" Target="https://login.consultant.ru/link/?req=doc&amp;base=LAW&amp;n=425227&amp;date=14.09.2022&amp;dst=100205&amp;field=134" TargetMode="External"/><Relationship Id="rId86" Type="http://schemas.openxmlformats.org/officeDocument/2006/relationships/hyperlink" Target="https://login.consultant.ru/link/?req=doc&amp;base=LAW&amp;n=183027&amp;date=14.09.2022&amp;dst=100042&amp;field=134" TargetMode="External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64570&amp;date=14.09.2022&amp;dst=100025&amp;field=134" TargetMode="External"/><Relationship Id="rId13" Type="http://schemas.openxmlformats.org/officeDocument/2006/relationships/hyperlink" Target="https://login.consultant.ru/link/?req=doc&amp;base=LAW&amp;n=415707&amp;date=14.09.2022&amp;dst=100111&amp;field=134" TargetMode="External"/><Relationship Id="rId18" Type="http://schemas.openxmlformats.org/officeDocument/2006/relationships/hyperlink" Target="https://login.consultant.ru/link/?req=doc&amp;base=LAW&amp;n=90748&amp;date=14.09.2022&amp;dst=100682&amp;field=134" TargetMode="External"/><Relationship Id="rId39" Type="http://schemas.openxmlformats.org/officeDocument/2006/relationships/hyperlink" Target="https://login.consultant.ru/link/?req=doc&amp;base=LAW&amp;n=183027&amp;date=14.09.2022&amp;dst=100030&amp;field=134" TargetMode="External"/><Relationship Id="rId34" Type="http://schemas.openxmlformats.org/officeDocument/2006/relationships/hyperlink" Target="https://login.consultant.ru/link/?req=doc&amp;base=LAW&amp;n=387209&amp;date=14.09.2022&amp;dst=100142&amp;field=134" TargetMode="External"/><Relationship Id="rId50" Type="http://schemas.openxmlformats.org/officeDocument/2006/relationships/hyperlink" Target="https://login.consultant.ru/link/?req=doc&amp;base=LAW&amp;n=415770&amp;date=14.09.2022&amp;dst=100037&amp;field=134" TargetMode="External"/><Relationship Id="rId55" Type="http://schemas.openxmlformats.org/officeDocument/2006/relationships/hyperlink" Target="https://login.consultant.ru/link/?req=doc&amp;base=LAW&amp;n=425227&amp;date=14.09.2022&amp;dst=100203&amp;field=134" TargetMode="External"/><Relationship Id="rId76" Type="http://schemas.openxmlformats.org/officeDocument/2006/relationships/hyperlink" Target="https://login.consultant.ru/link/?req=doc&amp;base=LAW&amp;n=164570&amp;date=14.09.2022&amp;dst=100038&amp;field=13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5227&amp;date=14.09.2022&amp;dst=100202&amp;field=134" TargetMode="External"/><Relationship Id="rId71" Type="http://schemas.openxmlformats.org/officeDocument/2006/relationships/hyperlink" Target="https://login.consultant.ru/link/?req=doc&amp;base=LAW&amp;n=164570&amp;date=14.09.2022&amp;dst=100033&amp;field=134" TargetMode="External"/><Relationship Id="rId92" Type="http://schemas.openxmlformats.org/officeDocument/2006/relationships/hyperlink" Target="https://login.consultant.ru/link/?req=doc&amp;base=LAW&amp;n=371713&amp;date=14.09.2022&amp;dst=10002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97299&amp;date=14.09.2022&amp;dst=100020&amp;field=134" TargetMode="External"/><Relationship Id="rId24" Type="http://schemas.openxmlformats.org/officeDocument/2006/relationships/hyperlink" Target="https://login.consultant.ru/link/?req=doc&amp;base=LAW&amp;n=97298&amp;date=14.09.2022&amp;dst=100065&amp;field=134" TargetMode="External"/><Relationship Id="rId40" Type="http://schemas.openxmlformats.org/officeDocument/2006/relationships/hyperlink" Target="https://login.consultant.ru/link/?req=doc&amp;base=LAW&amp;n=420205&amp;date=14.09.2022&amp;dst=100008&amp;field=134" TargetMode="External"/><Relationship Id="rId45" Type="http://schemas.openxmlformats.org/officeDocument/2006/relationships/hyperlink" Target="https://login.consultant.ru/link/?req=doc&amp;base=LAW&amp;n=413544&amp;date=14.09.2022" TargetMode="External"/><Relationship Id="rId66" Type="http://schemas.openxmlformats.org/officeDocument/2006/relationships/hyperlink" Target="https://login.consultant.ru/link/?req=doc&amp;base=LAW&amp;n=420205&amp;date=14.09.2022&amp;dst=100013&amp;field=134" TargetMode="External"/><Relationship Id="rId87" Type="http://schemas.openxmlformats.org/officeDocument/2006/relationships/hyperlink" Target="https://login.consultant.ru/link/?req=doc&amp;base=LAW&amp;n=420205&amp;date=14.09.2022&amp;dst=100031&amp;field=134" TargetMode="External"/><Relationship Id="rId61" Type="http://schemas.openxmlformats.org/officeDocument/2006/relationships/hyperlink" Target="https://login.consultant.ru/link/?req=doc&amp;base=LAW&amp;n=420205&amp;date=14.09.2022&amp;dst=100011&amp;field=134" TargetMode="External"/><Relationship Id="rId82" Type="http://schemas.openxmlformats.org/officeDocument/2006/relationships/hyperlink" Target="https://login.consultant.ru/link/?req=doc&amp;base=LAW&amp;n=385032&amp;date=14.09.2022" TargetMode="External"/><Relationship Id="rId19" Type="http://schemas.openxmlformats.org/officeDocument/2006/relationships/hyperlink" Target="https://login.consultant.ru/link/?req=doc&amp;base=LAW&amp;n=99053&amp;date=14.09.2022" TargetMode="External"/><Relationship Id="rId14" Type="http://schemas.openxmlformats.org/officeDocument/2006/relationships/hyperlink" Target="https://login.consultant.ru/link/?req=doc&amp;base=LAW&amp;n=413544&amp;date=14.09.2022&amp;dst=100094&amp;field=134" TargetMode="External"/><Relationship Id="rId30" Type="http://schemas.openxmlformats.org/officeDocument/2006/relationships/hyperlink" Target="https://login.consultant.ru/link/?req=doc&amp;base=LAW&amp;n=97299&amp;date=14.09.2022&amp;dst=100023&amp;field=134" TargetMode="External"/><Relationship Id="rId35" Type="http://schemas.openxmlformats.org/officeDocument/2006/relationships/hyperlink" Target="https://login.consultant.ru/link/?req=doc&amp;base=LAW&amp;n=66552&amp;date=14.09.2022" TargetMode="External"/><Relationship Id="rId56" Type="http://schemas.openxmlformats.org/officeDocument/2006/relationships/hyperlink" Target="https://login.consultant.ru/link/?req=doc&amp;base=LAW&amp;n=413544&amp;date=14.09.2022&amp;dst=33&amp;field=134" TargetMode="External"/><Relationship Id="rId77" Type="http://schemas.openxmlformats.org/officeDocument/2006/relationships/hyperlink" Target="https://login.consultant.ru/link/?req=doc&amp;base=LAW&amp;n=415770&amp;date=14.09.2022&amp;dst=100037&amp;field=134" TargetMode="External"/><Relationship Id="rId8" Type="http://schemas.openxmlformats.org/officeDocument/2006/relationships/hyperlink" Target="https://login.consultant.ru/link/?req=doc&amp;base=LAW&amp;n=415769&amp;date=14.09.2022&amp;dst=100092&amp;field=134" TargetMode="External"/><Relationship Id="rId51" Type="http://schemas.openxmlformats.org/officeDocument/2006/relationships/hyperlink" Target="https://login.consultant.ru/link/?req=doc&amp;base=LAW&amp;n=385032&amp;date=14.09.2022" TargetMode="External"/><Relationship Id="rId72" Type="http://schemas.openxmlformats.org/officeDocument/2006/relationships/hyperlink" Target="https://login.consultant.ru/link/?req=doc&amp;base=LAW&amp;n=420205&amp;date=14.09.2022&amp;dst=100019&amp;field=134" TargetMode="External"/><Relationship Id="rId93" Type="http://schemas.openxmlformats.org/officeDocument/2006/relationships/hyperlink" Target="https://login.consultant.ru/link/?req=doc&amp;base=LAW&amp;n=415770&amp;date=14.09.2022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11988</Words>
  <Characters>68335</Characters>
  <Application>Microsoft Office Word</Application>
  <DocSecurity>2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01.07.2010 N 821(ред. от 25.04.2022)"О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vt:lpstr>
    </vt:vector>
  </TitlesOfParts>
  <Company>КонсультантПлюс Версия 4022.00.09</Company>
  <LinksUpToDate>false</LinksUpToDate>
  <CharactersWithSpaces>80163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25.04.2022)"О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dc:title>
  <dc:subject/>
  <dc:creator>Соболевская</dc:creator>
  <cp:keywords/>
  <dc:description/>
  <cp:lastModifiedBy>Соболевская</cp:lastModifiedBy>
  <cp:revision>2</cp:revision>
  <dcterms:created xsi:type="dcterms:W3CDTF">2022-09-14T13:29:00Z</dcterms:created>
  <dcterms:modified xsi:type="dcterms:W3CDTF">2022-09-14T13:29:00Z</dcterms:modified>
</cp:coreProperties>
</file>